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47" w:rsidRDefault="008F7C47" w:rsidP="000D74C0">
      <w:pPr>
        <w:pStyle w:val="Nincstrkz"/>
        <w:spacing w:after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Olvasd el figyelmesen a következő szöveget!</w:t>
      </w:r>
    </w:p>
    <w:p w:rsidR="0059108F" w:rsidRPr="000D74C0" w:rsidRDefault="002C515E" w:rsidP="000D74C0">
      <w:pPr>
        <w:pStyle w:val="Nincstrkz"/>
        <w:spacing w:after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…………………………………………………………………….</w:t>
      </w:r>
    </w:p>
    <w:p w:rsidR="00212289" w:rsidRPr="000D74C0" w:rsidRDefault="000D74C0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387C6B" w:rsidRPr="000D74C0">
        <w:rPr>
          <w:rFonts w:ascii="Times New Roman" w:hAnsi="Times New Roman" w:cs="Times New Roman"/>
          <w:sz w:val="27"/>
          <w:szCs w:val="27"/>
        </w:rPr>
        <w:t xml:space="preserve">Kirándulás közben gyakori látvány a fagyöngy. Aki </w:t>
      </w:r>
      <w:r w:rsidR="003930E0">
        <w:rPr>
          <w:rFonts w:ascii="Times New Roman" w:hAnsi="Times New Roman" w:cs="Times New Roman"/>
          <w:sz w:val="27"/>
          <w:szCs w:val="27"/>
        </w:rPr>
        <w:t>megpillantja</w:t>
      </w:r>
      <w:r w:rsidR="00387C6B" w:rsidRPr="000D74C0">
        <w:rPr>
          <w:rFonts w:ascii="Times New Roman" w:hAnsi="Times New Roman" w:cs="Times New Roman"/>
          <w:sz w:val="27"/>
          <w:szCs w:val="27"/>
        </w:rPr>
        <w:t xml:space="preserve"> a fákon növő nagy gombócokat, szinte azonnal fölismeri, és rávágja a nevét. Azt viszont már kevesebben tudják, hogy fáinkon kétféle fagyönggyel találkozhatunk.</w:t>
      </w:r>
    </w:p>
    <w:p w:rsidR="00387C6B" w:rsidRPr="000D74C0" w:rsidRDefault="000D74C0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3F651A" w:rsidRPr="000D74C0">
        <w:rPr>
          <w:rFonts w:ascii="Times New Roman" w:hAnsi="Times New Roman" w:cs="Times New Roman"/>
          <w:sz w:val="27"/>
          <w:szCs w:val="27"/>
        </w:rPr>
        <w:t>A fehér fagyöngy n</w:t>
      </w:r>
      <w:r w:rsidR="00387C6B" w:rsidRPr="000D74C0">
        <w:rPr>
          <w:rFonts w:ascii="Times New Roman" w:hAnsi="Times New Roman" w:cs="Times New Roman"/>
          <w:sz w:val="27"/>
          <w:szCs w:val="27"/>
        </w:rPr>
        <w:t>evét bogyói színéről kapta. Örökzöld növény</w:t>
      </w:r>
      <w:r w:rsidR="0059108F" w:rsidRPr="000D74C0">
        <w:rPr>
          <w:rFonts w:ascii="Times New Roman" w:hAnsi="Times New Roman" w:cs="Times New Roman"/>
          <w:sz w:val="27"/>
          <w:szCs w:val="27"/>
        </w:rPr>
        <w:t>, levelei télen is zöldek. A tölgyfa kivételével szinte minden fafajon képes tanyát verni.</w:t>
      </w:r>
      <w:r w:rsidR="00881C1B" w:rsidRPr="000D74C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Leggyakrabban fűzfákon, akácfákon</w:t>
      </w:r>
      <w:r w:rsidR="00EB7122">
        <w:rPr>
          <w:rFonts w:ascii="Times New Roman" w:hAnsi="Times New Roman" w:cs="Times New Roman"/>
          <w:sz w:val="27"/>
          <w:szCs w:val="27"/>
        </w:rPr>
        <w:t>, nyírfákon és fenyőkön telepszik meg.</w:t>
      </w:r>
      <w:r w:rsidR="003930E0">
        <w:rPr>
          <w:rFonts w:ascii="Times New Roman" w:hAnsi="Times New Roman" w:cs="Times New Roman"/>
          <w:sz w:val="27"/>
          <w:szCs w:val="27"/>
        </w:rPr>
        <w:t xml:space="preserve"> G</w:t>
      </w:r>
      <w:r>
        <w:rPr>
          <w:rFonts w:ascii="Times New Roman" w:hAnsi="Times New Roman" w:cs="Times New Roman"/>
          <w:sz w:val="27"/>
          <w:szCs w:val="27"/>
        </w:rPr>
        <w:t xml:space="preserve">ömb alakú bokrait </w:t>
      </w:r>
      <w:r w:rsidR="00881C1B" w:rsidRPr="000D74C0">
        <w:rPr>
          <w:rFonts w:ascii="Times New Roman" w:hAnsi="Times New Roman" w:cs="Times New Roman"/>
          <w:sz w:val="27"/>
          <w:szCs w:val="27"/>
        </w:rPr>
        <w:t xml:space="preserve">leginkább télen könnyű fölismerni. Fehér színű, ragadós nedvű bogyói emberre mérgezőek, de a madarak szívesen </w:t>
      </w:r>
      <w:r w:rsidR="00DF16AE" w:rsidRPr="000D74C0">
        <w:rPr>
          <w:rFonts w:ascii="Times New Roman" w:hAnsi="Times New Roman" w:cs="Times New Roman"/>
          <w:sz w:val="27"/>
          <w:szCs w:val="27"/>
        </w:rPr>
        <w:t>eszegetik</w:t>
      </w:r>
      <w:r w:rsidR="00881C1B" w:rsidRPr="000D74C0">
        <w:rPr>
          <w:rFonts w:ascii="Times New Roman" w:hAnsi="Times New Roman" w:cs="Times New Roman"/>
          <w:sz w:val="27"/>
          <w:szCs w:val="27"/>
        </w:rPr>
        <w:t>.</w:t>
      </w:r>
    </w:p>
    <w:p w:rsidR="00881C1B" w:rsidRPr="000D74C0" w:rsidRDefault="00EB7122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81C1B" w:rsidRPr="000D74C0">
        <w:rPr>
          <w:rFonts w:ascii="Times New Roman" w:hAnsi="Times New Roman" w:cs="Times New Roman"/>
          <w:sz w:val="27"/>
          <w:szCs w:val="27"/>
        </w:rPr>
        <w:t>Az emberiség egyik legrégebbi gyógynövénye. Leveleiből</w:t>
      </w:r>
      <w:r w:rsidR="003F651A" w:rsidRPr="000D74C0">
        <w:rPr>
          <w:rFonts w:ascii="Times New Roman" w:hAnsi="Times New Roman" w:cs="Times New Roman"/>
          <w:sz w:val="27"/>
          <w:szCs w:val="27"/>
        </w:rPr>
        <w:t xml:space="preserve"> és szárából</w:t>
      </w:r>
      <w:r w:rsidR="00881C1B" w:rsidRPr="000D74C0">
        <w:rPr>
          <w:rFonts w:ascii="Times New Roman" w:hAnsi="Times New Roman" w:cs="Times New Roman"/>
          <w:sz w:val="27"/>
          <w:szCs w:val="27"/>
        </w:rPr>
        <w:t xml:space="preserve"> már az ókorban is készítettek </w:t>
      </w:r>
      <w:proofErr w:type="spellStart"/>
      <w:r w:rsidR="00881C1B" w:rsidRPr="000D74C0">
        <w:rPr>
          <w:rFonts w:ascii="Times New Roman" w:hAnsi="Times New Roman" w:cs="Times New Roman"/>
          <w:sz w:val="27"/>
          <w:szCs w:val="27"/>
        </w:rPr>
        <w:t>gyógyfőzetet</w:t>
      </w:r>
      <w:proofErr w:type="spellEnd"/>
      <w:r w:rsidR="00881C1B" w:rsidRPr="000D74C0">
        <w:rPr>
          <w:rFonts w:ascii="Times New Roman" w:hAnsi="Times New Roman" w:cs="Times New Roman"/>
          <w:sz w:val="27"/>
          <w:szCs w:val="27"/>
        </w:rPr>
        <w:t>.</w:t>
      </w:r>
      <w:r w:rsidR="003F651A" w:rsidRPr="000D74C0">
        <w:rPr>
          <w:rFonts w:ascii="Times New Roman" w:hAnsi="Times New Roman" w:cs="Times New Roman"/>
          <w:sz w:val="27"/>
          <w:szCs w:val="27"/>
        </w:rPr>
        <w:t xml:space="preserve"> Különleges megjelenése és gyógyhatása</w:t>
      </w:r>
      <w:r>
        <w:rPr>
          <w:rFonts w:ascii="Times New Roman" w:hAnsi="Times New Roman" w:cs="Times New Roman"/>
          <w:sz w:val="27"/>
          <w:szCs w:val="27"/>
        </w:rPr>
        <w:t xml:space="preserve"> miatt</w:t>
      </w:r>
      <w:r w:rsidR="003F651A" w:rsidRPr="000D74C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egyes népek szent növényként tisztelték, és varázserőt tulajdonítottak neki.</w:t>
      </w:r>
      <w:r w:rsidR="003F651A" w:rsidRPr="000D74C0">
        <w:rPr>
          <w:rFonts w:ascii="Times New Roman" w:hAnsi="Times New Roman" w:cs="Times New Roman"/>
          <w:sz w:val="27"/>
          <w:szCs w:val="27"/>
        </w:rPr>
        <w:t xml:space="preserve"> Az ókori rómaiak azt tartották, hogy védelmet nyújt a gonosz szellemek és a villámcsapás ellen. </w:t>
      </w:r>
      <w:r>
        <w:rPr>
          <w:rFonts w:ascii="Times New Roman" w:hAnsi="Times New Roman" w:cs="Times New Roman"/>
          <w:sz w:val="27"/>
          <w:szCs w:val="27"/>
        </w:rPr>
        <w:t>Napjainkban s</w:t>
      </w:r>
      <w:r w:rsidR="003F651A" w:rsidRPr="000D74C0">
        <w:rPr>
          <w:rFonts w:ascii="Times New Roman" w:hAnsi="Times New Roman" w:cs="Times New Roman"/>
          <w:sz w:val="27"/>
          <w:szCs w:val="27"/>
        </w:rPr>
        <w:t>okan gyűjtik karácsony előtt a fehér fagyöngyöt, hogy ezzel díszítsék otthonukat.</w:t>
      </w:r>
    </w:p>
    <w:p w:rsidR="00B065C6" w:rsidRPr="000D74C0" w:rsidRDefault="00EB7122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B065C6" w:rsidRPr="000D74C0">
        <w:rPr>
          <w:rFonts w:ascii="Times New Roman" w:hAnsi="Times New Roman" w:cs="Times New Roman"/>
          <w:sz w:val="27"/>
          <w:szCs w:val="27"/>
        </w:rPr>
        <w:t>A fehér fagyöngyöt könnyű ös</w:t>
      </w:r>
      <w:r w:rsidR="003156BB" w:rsidRPr="000D74C0">
        <w:rPr>
          <w:rFonts w:ascii="Times New Roman" w:hAnsi="Times New Roman" w:cs="Times New Roman"/>
          <w:sz w:val="27"/>
          <w:szCs w:val="27"/>
        </w:rPr>
        <w:t>s</w:t>
      </w:r>
      <w:r w:rsidR="00B065C6" w:rsidRPr="000D74C0">
        <w:rPr>
          <w:rFonts w:ascii="Times New Roman" w:hAnsi="Times New Roman" w:cs="Times New Roman"/>
          <w:sz w:val="27"/>
          <w:szCs w:val="27"/>
        </w:rPr>
        <w:t>zetéveszteni a sárga fagyönggyel. Ez</w:t>
      </w:r>
      <w:r w:rsidR="003930E0">
        <w:rPr>
          <w:rFonts w:ascii="Times New Roman" w:hAnsi="Times New Roman" w:cs="Times New Roman"/>
          <w:sz w:val="27"/>
          <w:szCs w:val="27"/>
        </w:rPr>
        <w:t xml:space="preserve"> utóbbi</w:t>
      </w:r>
      <w:r w:rsidR="00B065C6" w:rsidRPr="000D74C0">
        <w:rPr>
          <w:rFonts w:ascii="Times New Roman" w:hAnsi="Times New Roman" w:cs="Times New Roman"/>
          <w:sz w:val="27"/>
          <w:szCs w:val="27"/>
        </w:rPr>
        <w:t xml:space="preserve"> rokonával ellentétben nem örökzöld, hanem lombhullató cserje. Gömb alakú, akár 150 centiméteresre is megnövő bokrai a tölgyfák koronájában nőnek. Apró sárga virágai </w:t>
      </w:r>
      <w:r w:rsidR="00285169" w:rsidRPr="000D74C0">
        <w:rPr>
          <w:rFonts w:ascii="Times New Roman" w:hAnsi="Times New Roman" w:cs="Times New Roman"/>
          <w:sz w:val="27"/>
          <w:szCs w:val="27"/>
        </w:rPr>
        <w:t>számos rovar számára nyújtanak táplálékot, termését pedig több madárfaj is fogyasztja. Sárga bogyói egész télen át a tölgyerdő díszei.</w:t>
      </w:r>
    </w:p>
    <w:p w:rsidR="00FA4E3B" w:rsidRPr="000D74C0" w:rsidRDefault="00EB7122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A4E3B" w:rsidRPr="000D74C0">
        <w:rPr>
          <w:rFonts w:ascii="Times New Roman" w:hAnsi="Times New Roman" w:cs="Times New Roman"/>
          <w:sz w:val="27"/>
          <w:szCs w:val="27"/>
        </w:rPr>
        <w:t>A fagyöngy élősködő növény. Nem a földön, hanem a fák lom</w:t>
      </w:r>
      <w:r>
        <w:rPr>
          <w:rFonts w:ascii="Times New Roman" w:hAnsi="Times New Roman" w:cs="Times New Roman"/>
          <w:sz w:val="27"/>
          <w:szCs w:val="27"/>
        </w:rPr>
        <w:t>b</w:t>
      </w:r>
      <w:r w:rsidR="00FA4E3B" w:rsidRPr="000D74C0">
        <w:rPr>
          <w:rFonts w:ascii="Times New Roman" w:hAnsi="Times New Roman" w:cs="Times New Roman"/>
          <w:sz w:val="27"/>
          <w:szCs w:val="27"/>
        </w:rPr>
        <w:t>jaiban telepszik meg, és gyökereit a fa törzsébe mélyeszti. Innen szívja föl a számára szükséges vizet és ásványi anyagokat.</w:t>
      </w:r>
    </w:p>
    <w:p w:rsidR="00F64D54" w:rsidRPr="000D74C0" w:rsidRDefault="00EB7122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64D54" w:rsidRPr="000D74C0">
        <w:rPr>
          <w:rFonts w:ascii="Times New Roman" w:hAnsi="Times New Roman" w:cs="Times New Roman"/>
          <w:sz w:val="27"/>
          <w:szCs w:val="27"/>
        </w:rPr>
        <w:t>A bogyók ragadós húsát régen madarak befogására is használták.  A bogyókból főzött ragaccsal bekent fadarabot hívták madárlépnek. Innen ered a lépre csal kifejezés is.</w:t>
      </w:r>
    </w:p>
    <w:p w:rsidR="00F64D54" w:rsidRDefault="00EB7122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64D54" w:rsidRPr="000D74C0">
        <w:rPr>
          <w:rFonts w:ascii="Times New Roman" w:hAnsi="Times New Roman" w:cs="Times New Roman"/>
          <w:sz w:val="27"/>
          <w:szCs w:val="27"/>
        </w:rPr>
        <w:t>Érdekes a fagyöngy szaporodása.  Magjai sem vízben, sem földben nem csíráznak ki, csakis a fák ágain.</w:t>
      </w:r>
      <w:r w:rsidR="00DF16AE" w:rsidRPr="000D74C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Madarak hordják szét, és hullatják le a ragadós magvakat</w:t>
      </w:r>
      <w:r w:rsidR="00DF16AE" w:rsidRPr="000D74C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A fák ágain megtapadt magokból fejlődik ki az új növény.</w:t>
      </w:r>
    </w:p>
    <w:p w:rsidR="00FA032E" w:rsidRDefault="00FA032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8F7C47" w:rsidRPr="008F7C47" w:rsidRDefault="008F7C47" w:rsidP="008F7C47">
      <w:pPr>
        <w:keepNext/>
        <w:spacing w:before="600" w:after="360"/>
        <w:jc w:val="both"/>
        <w:rPr>
          <w:rFonts w:ascii="Times New Roman" w:hAnsi="Times New Roman" w:cs="Times New Roman"/>
          <w:sz w:val="27"/>
          <w:szCs w:val="27"/>
        </w:rPr>
      </w:pPr>
      <w:r w:rsidRPr="008F7C47">
        <w:rPr>
          <w:rFonts w:ascii="Times New Roman" w:hAnsi="Times New Roman" w:cs="Times New Roman"/>
          <w:sz w:val="27"/>
          <w:szCs w:val="27"/>
        </w:rPr>
        <w:lastRenderedPageBreak/>
        <w:t>Oldd meg a következő feladatokat az olvasottak alapján!</w:t>
      </w:r>
    </w:p>
    <w:p w:rsidR="0049750A" w:rsidRDefault="0049750A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49750A" w:rsidRDefault="0049750A" w:rsidP="008F7C4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Hol jelenhetett meg ez a szöveg? Húzd alá a megfelelő választ!</w:t>
      </w:r>
    </w:p>
    <w:p w:rsidR="0049750A" w:rsidRDefault="0049750A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Mesegyűjteményben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Természetbúvár újságban      Vadászoknak szóló </w:t>
      </w:r>
      <w:r w:rsidR="00397F0C">
        <w:rPr>
          <w:rFonts w:ascii="Times New Roman" w:hAnsi="Times New Roman" w:cs="Times New Roman"/>
          <w:sz w:val="27"/>
          <w:szCs w:val="27"/>
        </w:rPr>
        <w:t>szakkönyvben</w:t>
      </w:r>
    </w:p>
    <w:p w:rsidR="008F7C47" w:rsidRDefault="008F7C47" w:rsidP="008F7C4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Húzd alá a szövegben, mire használják a fehér fagyöngyöt!</w:t>
      </w: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49750A" w:rsidRDefault="0049750A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49750A" w:rsidRDefault="0049750A" w:rsidP="008F7C4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Válogasd szét a fehér és sárga fagyöngy jellemzőit! Írd a számokat az ábra megfelelő helyére!</w:t>
      </w:r>
    </w:p>
    <w:p w:rsidR="00FA032E" w:rsidRDefault="00FA032E" w:rsidP="00FA032E">
      <w:pPr>
        <w:pStyle w:val="Nincstrkz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49750A" w:rsidRDefault="00397F0C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 </w:t>
      </w:r>
      <w:proofErr w:type="gramStart"/>
      <w:r w:rsidR="0049750A">
        <w:rPr>
          <w:rFonts w:ascii="Times New Roman" w:hAnsi="Times New Roman" w:cs="Times New Roman"/>
          <w:sz w:val="27"/>
          <w:szCs w:val="27"/>
        </w:rPr>
        <w:t xml:space="preserve">örökzöld   </w:t>
      </w:r>
      <w:r>
        <w:rPr>
          <w:rFonts w:ascii="Times New Roman" w:hAnsi="Times New Roman" w:cs="Times New Roman"/>
          <w:sz w:val="27"/>
          <w:szCs w:val="27"/>
        </w:rPr>
        <w:t>2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9750A">
        <w:rPr>
          <w:rFonts w:ascii="Times New Roman" w:hAnsi="Times New Roman" w:cs="Times New Roman"/>
          <w:sz w:val="27"/>
          <w:szCs w:val="27"/>
        </w:rPr>
        <w:t xml:space="preserve">gömb alakú cserje    </w:t>
      </w:r>
      <w:r>
        <w:rPr>
          <w:rFonts w:ascii="Times New Roman" w:hAnsi="Times New Roman" w:cs="Times New Roman"/>
          <w:sz w:val="27"/>
          <w:szCs w:val="27"/>
        </w:rPr>
        <w:t xml:space="preserve">3 </w:t>
      </w:r>
      <w:r w:rsidR="0049750A">
        <w:rPr>
          <w:rFonts w:ascii="Times New Roman" w:hAnsi="Times New Roman" w:cs="Times New Roman"/>
          <w:sz w:val="27"/>
          <w:szCs w:val="27"/>
        </w:rPr>
        <w:t>lom</w:t>
      </w:r>
      <w:r>
        <w:rPr>
          <w:rFonts w:ascii="Times New Roman" w:hAnsi="Times New Roman" w:cs="Times New Roman"/>
          <w:sz w:val="27"/>
          <w:szCs w:val="27"/>
        </w:rPr>
        <w:t>b</w:t>
      </w:r>
      <w:r w:rsidR="0049750A">
        <w:rPr>
          <w:rFonts w:ascii="Times New Roman" w:hAnsi="Times New Roman" w:cs="Times New Roman"/>
          <w:sz w:val="27"/>
          <w:szCs w:val="27"/>
        </w:rPr>
        <w:t xml:space="preserve">hullató     </w:t>
      </w:r>
      <w:r>
        <w:rPr>
          <w:rFonts w:ascii="Times New Roman" w:hAnsi="Times New Roman" w:cs="Times New Roman"/>
          <w:sz w:val="27"/>
          <w:szCs w:val="27"/>
        </w:rPr>
        <w:t>4 sárga bogyók</w:t>
      </w:r>
    </w:p>
    <w:p w:rsidR="00397F0C" w:rsidRDefault="00397F0C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 </w:t>
      </w:r>
      <w:proofErr w:type="gramStart"/>
      <w:r>
        <w:rPr>
          <w:rFonts w:ascii="Times New Roman" w:hAnsi="Times New Roman" w:cs="Times New Roman"/>
          <w:sz w:val="27"/>
          <w:szCs w:val="27"/>
        </w:rPr>
        <w:t>mérgező     6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gyógynövény   7 ragadós bogyók   8 élősködő</w:t>
      </w:r>
    </w:p>
    <w:p w:rsidR="00397F0C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05742E" wp14:editId="5646F342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4562475" cy="1457325"/>
                <wp:effectExtent l="0" t="0" r="28575" b="28575"/>
                <wp:wrapNone/>
                <wp:docPr id="5" name="Csoportba foglalás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1457325"/>
                          <a:chOff x="0" y="0"/>
                          <a:chExt cx="4562475" cy="1457325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0"/>
                            <a:ext cx="2790825" cy="1447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zis 2"/>
                        <wps:cNvSpPr/>
                        <wps:spPr>
                          <a:xfrm>
                            <a:off x="1771650" y="9525"/>
                            <a:ext cx="2790825" cy="1447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zövegdoboz 3"/>
                        <wps:cNvSpPr txBox="1"/>
                        <wps:spPr>
                          <a:xfrm>
                            <a:off x="685800" y="95250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7C47" w:rsidRDefault="008F7C47">
                              <w:proofErr w:type="gramStart"/>
                              <w:r>
                                <w:t>fehér</w:t>
                              </w:r>
                              <w:proofErr w:type="gramEnd"/>
                              <w:r>
                                <w:t xml:space="preserve"> fagyöngy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 4"/>
                        <wps:cNvSpPr txBox="1"/>
                        <wps:spPr>
                          <a:xfrm>
                            <a:off x="2743200" y="142875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7C47" w:rsidRDefault="008F7C47" w:rsidP="008F7C47">
                              <w:proofErr w:type="gramStart"/>
                              <w:r>
                                <w:t>sárga</w:t>
                              </w:r>
                              <w:proofErr w:type="gramEnd"/>
                              <w:r>
                                <w:t xml:space="preserve"> fagyöngy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5742E" id="Csoportba foglalás 5" o:spid="_x0000_s1026" style="position:absolute;left:0;text-align:left;margin-left:27.4pt;margin-top:14.05pt;width:359.25pt;height:114.75pt;z-index:251664384" coordsize="45624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">
                <v:oval id="Ellipszis 1" o:spid="_x0000_s1027" style="position:absolute;width:27908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N/b8A&#10;AADaAAAADwAAAGRycy9kb3ducmV2LnhtbERPTYvCMBC9L/gfwgje1lQFV6tRVJTd41p78Dg2Y1ts&#10;JqWJtfvvjbDgaXi8z1muO1OJlhpXWlYwGkYgiDOrS84VpKfD5wyE88gaK8uk4I8crFe9jyXG2j74&#10;SG3icxFC2MWooPC+jqV0WUEG3dDWxIG72sagD7DJpW7wEcJNJcdRNJUGSw4NBda0Kyi7JXejQHfH&#10;/bk1X7+H6HZJ52k+2bb6W6lBv9ssQHjq/Fv87/7RY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WM39vwAAANoAAAAPAAAAAAAAAAAAAAAAAJgCAABkcnMvZG93bnJl&#10;di54bWxQSwUGAAAAAAQABAD1AAAAhAMAAAAA&#10;" filled="f" strokecolor="black [3213]" strokeweight="1pt">
                  <v:stroke joinstyle="miter"/>
                </v:oval>
                <v:oval id="Ellipszis 2" o:spid="_x0000_s1028" style="position:absolute;left:17716;top:95;width:27908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3" o:spid="_x0000_s1029" type="#_x0000_t202" style="position:absolute;left:6858;top:952;width:1190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8F7C47" w:rsidRDefault="008F7C47">
                        <w:proofErr w:type="gramStart"/>
                        <w:r>
                          <w:t>fehér</w:t>
                        </w:r>
                        <w:proofErr w:type="gramEnd"/>
                        <w:r>
                          <w:t xml:space="preserve"> fagyöngy</w:t>
                        </w:r>
                      </w:p>
                    </w:txbxContent>
                  </v:textbox>
                </v:shape>
                <v:shape id="Szövegdoboz 4" o:spid="_x0000_s1030" type="#_x0000_t202" style="position:absolute;left:27432;top:1428;width:1190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8F7C47" w:rsidRDefault="008F7C47" w:rsidP="008F7C47">
                        <w:proofErr w:type="gramStart"/>
                        <w:r>
                          <w:t>sárga</w:t>
                        </w:r>
                        <w:proofErr w:type="gramEnd"/>
                        <w:r>
                          <w:t xml:space="preserve"> fagyöngy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8F7C4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Miért könnyű összetéveszteni a fehér és sárga fagyöngyöt?</w:t>
      </w:r>
    </w:p>
    <w:p w:rsidR="00397F0C" w:rsidRDefault="008F7C47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…………………………………………………………………………</w:t>
      </w:r>
    </w:p>
    <w:p w:rsidR="00FA032E" w:rsidRDefault="00FA032E" w:rsidP="00EB7122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p w:rsidR="00842022" w:rsidRDefault="00842022" w:rsidP="0084202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 képen látható ital melyik fagyöngyből készült? Indokold is választásod!</w:t>
      </w:r>
    </w:p>
    <w:p w:rsidR="00842022" w:rsidRDefault="00842022" w:rsidP="00842022">
      <w:pPr>
        <w:pStyle w:val="Nincstrkz"/>
        <w:ind w:left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hu-HU"/>
        </w:rPr>
        <w:drawing>
          <wp:inline distT="0" distB="0" distL="0" distR="0">
            <wp:extent cx="2162175" cy="1433616"/>
            <wp:effectExtent l="0" t="0" r="0" b="0"/>
            <wp:docPr id="6" name="Kép 6" descr="Képtalálat a következőre: „fehér fagyöng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fehér fagyöngy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22" w:rsidRDefault="00842022" w:rsidP="00842022">
      <w:pPr>
        <w:pStyle w:val="Nincstrkz"/>
        <w:ind w:left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</w:t>
      </w:r>
    </w:p>
    <w:p w:rsidR="00FA032E" w:rsidRDefault="00FA032E" w:rsidP="00842022">
      <w:pPr>
        <w:pStyle w:val="Nincstrkz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397F0C" w:rsidRDefault="00397F0C" w:rsidP="008F7C4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Fogalmazd meg, mit jelent az, hogy a fagyöngy élősködő növény?</w:t>
      </w:r>
    </w:p>
    <w:p w:rsidR="008F7C47" w:rsidRDefault="008F7C47" w:rsidP="008F7C47">
      <w:pPr>
        <w:pStyle w:val="Nincstrkz"/>
        <w:ind w:left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</w:t>
      </w:r>
    </w:p>
    <w:p w:rsidR="00FA032E" w:rsidRDefault="00FA032E" w:rsidP="008F7C47">
      <w:pPr>
        <w:pStyle w:val="Nincstrkz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FA032E" w:rsidRDefault="00FA032E" w:rsidP="008F7C47">
      <w:pPr>
        <w:pStyle w:val="Nincstrkz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8F7C47" w:rsidRDefault="008F7C47" w:rsidP="008F7C47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lastRenderedPageBreak/>
        <w:t xml:space="preserve">Állapítsd meg, hogy igazak vagy hamisak az állítások!  Írd az I vagy a H betűt a mondatok mellé!     </w:t>
      </w:r>
    </w:p>
    <w:p w:rsidR="008F7C47" w:rsidRDefault="008F7C47" w:rsidP="008F7C47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A fehér fagyöngy minden fán képes megtelepedni.    …….</w:t>
      </w:r>
    </w:p>
    <w:p w:rsidR="008F7C47" w:rsidRDefault="008F7C47" w:rsidP="008F7C47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A sárga fagyöngy lombhullató.    …….</w:t>
      </w:r>
    </w:p>
    <w:p w:rsidR="008F7C47" w:rsidRDefault="008F7C47" w:rsidP="008F7C47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Mindkét fagyöngy élősködő.        …….</w:t>
      </w:r>
    </w:p>
    <w:p w:rsidR="00842022" w:rsidRDefault="00842022" w:rsidP="008F7C47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A fehér fagyöngy bogyóiból</w:t>
      </w:r>
      <w:r w:rsidR="00DA1001">
        <w:rPr>
          <w:noProof/>
          <w:sz w:val="27"/>
          <w:szCs w:val="27"/>
        </w:rPr>
        <w:t xml:space="preserve"> és leveleiből</w:t>
      </w:r>
      <w:r>
        <w:rPr>
          <w:noProof/>
          <w:sz w:val="27"/>
          <w:szCs w:val="27"/>
        </w:rPr>
        <w:t xml:space="preserve"> gyógyfőzetet készítenek.    ……..</w:t>
      </w:r>
    </w:p>
    <w:p w:rsidR="00DA1001" w:rsidRDefault="00DA1001" w:rsidP="008F7C47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A fagyöngy magja csak vízben csírázik ki.   ………</w:t>
      </w:r>
    </w:p>
    <w:p w:rsidR="00FA032E" w:rsidRDefault="00FA032E" w:rsidP="008F7C47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</w:p>
    <w:p w:rsidR="00842022" w:rsidRDefault="00842022" w:rsidP="00842022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Mi a madárlép?</w:t>
      </w:r>
    </w:p>
    <w:p w:rsidR="00842022" w:rsidRDefault="00842022" w:rsidP="00842022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………………………………………………………………………………..</w:t>
      </w:r>
    </w:p>
    <w:p w:rsidR="00FA032E" w:rsidRDefault="00FA032E" w:rsidP="00842022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</w:p>
    <w:p w:rsidR="00DA1001" w:rsidRDefault="00DA1001" w:rsidP="00DA1001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Mi a szerepe a madaraknak a fagyöngy szaporodásában?</w:t>
      </w:r>
    </w:p>
    <w:p w:rsidR="00DA1001" w:rsidRDefault="00DA1001" w:rsidP="00DA1001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………………………………………………………………………………..</w:t>
      </w:r>
    </w:p>
    <w:p w:rsidR="00FA032E" w:rsidRDefault="00FA032E" w:rsidP="00DA1001">
      <w:pPr>
        <w:pStyle w:val="Listaszerbekezds"/>
        <w:spacing w:after="120"/>
        <w:contextualSpacing w:val="0"/>
        <w:jc w:val="both"/>
        <w:rPr>
          <w:noProof/>
          <w:sz w:val="27"/>
          <w:szCs w:val="27"/>
        </w:rPr>
      </w:pPr>
    </w:p>
    <w:p w:rsidR="00DA1001" w:rsidRDefault="00FA032E" w:rsidP="00DA1001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 </w:t>
      </w:r>
      <w:bookmarkStart w:id="0" w:name="_GoBack"/>
      <w:bookmarkEnd w:id="0"/>
      <w:r w:rsidR="00DA1001">
        <w:rPr>
          <w:noProof/>
          <w:sz w:val="27"/>
          <w:szCs w:val="27"/>
        </w:rPr>
        <w:t>Mi a haszna a sárga fagyöngynek?</w:t>
      </w:r>
    </w:p>
    <w:p w:rsidR="00DA1001" w:rsidRDefault="00DA1001" w:rsidP="00DA1001">
      <w:pPr>
        <w:spacing w:after="120"/>
        <w:ind w:left="36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…………………………………………………………………………………………………………………………</w:t>
      </w:r>
    </w:p>
    <w:p w:rsidR="00FA032E" w:rsidRDefault="00FA032E" w:rsidP="00DA1001">
      <w:pPr>
        <w:spacing w:after="120"/>
        <w:ind w:left="360"/>
        <w:jc w:val="both"/>
        <w:rPr>
          <w:noProof/>
          <w:sz w:val="27"/>
          <w:szCs w:val="27"/>
        </w:rPr>
      </w:pPr>
    </w:p>
    <w:p w:rsidR="009B2EE7" w:rsidRPr="009B2EE7" w:rsidRDefault="009B2EE7" w:rsidP="009B2EE7">
      <w:pPr>
        <w:pStyle w:val="Listaszerbekezds"/>
        <w:numPr>
          <w:ilvl w:val="0"/>
          <w:numId w:val="1"/>
        </w:numPr>
        <w:spacing w:after="12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>Adj címet a szövegnek!</w:t>
      </w:r>
    </w:p>
    <w:p w:rsidR="00397F0C" w:rsidRPr="000D74C0" w:rsidRDefault="00397F0C" w:rsidP="008F7C47">
      <w:pPr>
        <w:pStyle w:val="Nincstrkz"/>
        <w:jc w:val="both"/>
        <w:rPr>
          <w:rFonts w:ascii="Times New Roman" w:hAnsi="Times New Roman" w:cs="Times New Roman"/>
          <w:sz w:val="27"/>
          <w:szCs w:val="27"/>
        </w:rPr>
      </w:pPr>
    </w:p>
    <w:sectPr w:rsidR="00397F0C" w:rsidRPr="000D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60C2A"/>
    <w:multiLevelType w:val="hybridMultilevel"/>
    <w:tmpl w:val="846A5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56940"/>
    <w:multiLevelType w:val="hybridMultilevel"/>
    <w:tmpl w:val="5A84D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6B"/>
    <w:rsid w:val="000D74C0"/>
    <w:rsid w:val="001E1B7C"/>
    <w:rsid w:val="00212289"/>
    <w:rsid w:val="00285169"/>
    <w:rsid w:val="002C515E"/>
    <w:rsid w:val="003156BB"/>
    <w:rsid w:val="00387C6B"/>
    <w:rsid w:val="003930E0"/>
    <w:rsid w:val="00397F0C"/>
    <w:rsid w:val="003F651A"/>
    <w:rsid w:val="0049750A"/>
    <w:rsid w:val="0059108F"/>
    <w:rsid w:val="00842022"/>
    <w:rsid w:val="00881C1B"/>
    <w:rsid w:val="008F7C47"/>
    <w:rsid w:val="00947933"/>
    <w:rsid w:val="009B2EE7"/>
    <w:rsid w:val="00B065C6"/>
    <w:rsid w:val="00BB6EA7"/>
    <w:rsid w:val="00D1028B"/>
    <w:rsid w:val="00DA1001"/>
    <w:rsid w:val="00DF16AE"/>
    <w:rsid w:val="00EB7122"/>
    <w:rsid w:val="00F64D54"/>
    <w:rsid w:val="00FA032E"/>
    <w:rsid w:val="00F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1F08E-C7B5-42D5-A064-E3AB4157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87C6B"/>
  </w:style>
  <w:style w:type="character" w:styleId="Kiemels2">
    <w:name w:val="Strong"/>
    <w:basedOn w:val="Bekezdsalapbettpusa"/>
    <w:uiPriority w:val="22"/>
    <w:qFormat/>
    <w:rsid w:val="00387C6B"/>
    <w:rPr>
      <w:b/>
      <w:bCs/>
    </w:rPr>
  </w:style>
  <w:style w:type="paragraph" w:styleId="Nincstrkz">
    <w:name w:val="No Spacing"/>
    <w:uiPriority w:val="1"/>
    <w:qFormat/>
    <w:rsid w:val="000D74C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F7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 Ágnes</dc:creator>
  <cp:keywords/>
  <dc:description/>
  <cp:lastModifiedBy>Farkas Andrea</cp:lastModifiedBy>
  <cp:revision>2</cp:revision>
  <dcterms:created xsi:type="dcterms:W3CDTF">2016-09-09T11:20:00Z</dcterms:created>
  <dcterms:modified xsi:type="dcterms:W3CDTF">2016-09-09T11:20:00Z</dcterms:modified>
</cp:coreProperties>
</file>