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14:paraId="6BC0CAE6" w14:textId="77777777" w:rsidR="00980BFA" w:rsidRDefault="00702A09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7814C25B" wp14:editId="4F711A30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1117092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092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A2A427E" id="Téglalap 3" o:spid="_x0000_s1026" style="position:absolute;margin-left:0;margin-top:0;width:879.6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" o:allowincell="f" fillcolor="#34aa5d" strokecolor="#f2f2f2 [3041]" strokeweight="3pt">
                    <v:shadow on="t" color="#622423 [1605]" opacity=".5" offset="1pt"/>
                    <w10:wrap anchorx="page" anchory="margin"/>
                  </v:rect>
                </w:pict>
              </mc:Fallback>
            </mc:AlternateContent>
          </w:r>
        </w:p>
        <w:p w14:paraId="5817CC22" w14:textId="1E264D77" w:rsidR="00F22B62" w:rsidRDefault="00F22B62" w:rsidP="00F22B62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4198BA53" wp14:editId="570D9B1F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7621905" cy="495300"/>
                    <wp:effectExtent l="19050" t="19050" r="31750" b="57150"/>
                    <wp:wrapNone/>
                    <wp:docPr id="14" name="Téglalap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55610" cy="44577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F6FE761" id="Téglalap 14" o:spid="_x0000_s1026" style="position:absolute;margin-left:0;margin-top:0;width:600.15pt;height:39pt;z-index:251662336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" o:allowincell="f" fillcolor="#34aa5d" strokecolor="#f2f2f2 [3041]" strokeweight="3pt">
                    <v:shadow on="t" color="#622423 [1605]" opacity=".5" offset="1pt"/>
                    <w10:wrap anchorx="page" anchory="margin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1B30DE2B" wp14:editId="5D81A16A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13" name="Téglalap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550" cy="989266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3E093EDB" id="Téglalap 13" o:spid="_x0000_s1026" style="position:absolute;margin-left:0;margin-top:0;width:7.15pt;height:620pt;z-index:251664384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3CC7CD32" wp14:editId="0620B533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12" name="Téglalap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550" cy="989266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70C16CC4" id="Téglalap 12" o:spid="_x0000_s1026" style="position:absolute;margin-left:0;margin-top:0;width:7.15pt;height:620pt;z-index:251663360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Gpg+HZwCAABK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rFonts w:ascii="Book Antiqua" w:eastAsiaTheme="majorEastAsia" w:hAnsi="Book Antiqua" w:cstheme="majorBidi"/>
              <w:sz w:val="72"/>
              <w:szCs w:val="72"/>
            </w:rPr>
            <w:t>Fizika 7.</w:t>
          </w:r>
          <w:r>
            <w:rPr>
              <w:rFonts w:ascii="Book Antiqua" w:eastAsiaTheme="majorEastAsia" w:hAnsi="Book Antiqua" w:cstheme="majorBidi"/>
              <w:sz w:val="72"/>
              <w:szCs w:val="72"/>
            </w:rPr>
            <w:br/>
            <w:t>FI-505040701</w:t>
          </w:r>
          <w:r w:rsidR="00CF658E">
            <w:rPr>
              <w:rFonts w:ascii="Book Antiqua" w:eastAsiaTheme="majorEastAsia" w:hAnsi="Book Antiqua" w:cstheme="majorBidi"/>
              <w:sz w:val="72"/>
              <w:szCs w:val="72"/>
            </w:rPr>
            <w:t>/1</w:t>
          </w:r>
        </w:p>
        <w:p w14:paraId="23FF0D71" w14:textId="77777777" w:rsidR="00F22B62" w:rsidRDefault="00F22B62" w:rsidP="00F22B62">
          <w:pPr>
            <w:pStyle w:val="Nincstrkz"/>
            <w:spacing w:before="120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14:paraId="0AB380C5" w14:textId="682F97AA" w:rsidR="00F22B62" w:rsidRDefault="00F22B62" w:rsidP="00F22B62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44"/>
            </w:rPr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rugalmas</w:t>
          </w:r>
          <w:r w:rsidR="002B61BD">
            <w:rPr>
              <w:rFonts w:asciiTheme="majorHAnsi" w:eastAsiaTheme="majorEastAsia" w:hAnsiTheme="majorHAnsi" w:cstheme="majorBidi"/>
              <w:sz w:val="44"/>
              <w:szCs w:val="44"/>
            </w:rPr>
            <w:t>,</w:t>
          </w:r>
          <w:bookmarkStart w:id="0" w:name="_GoBack"/>
          <w:bookmarkEnd w:id="0"/>
          <w:r>
            <w:rPr>
              <w:rFonts w:asciiTheme="majorHAnsi" w:eastAsiaTheme="majorEastAsia" w:hAnsiTheme="majorHAnsi" w:cstheme="majorBidi"/>
              <w:sz w:val="44"/>
              <w:szCs w:val="44"/>
            </w:rPr>
            <w:t xml:space="preserve"> új</w:t>
          </w:r>
        </w:p>
        <w:p w14:paraId="235FBB71" w14:textId="77777777" w:rsidR="00F22B62" w:rsidRDefault="00F22B62" w:rsidP="00F22B62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2AA6A888" w14:textId="77777777" w:rsidR="00F22B62" w:rsidRDefault="00F22B62" w:rsidP="00F22B62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44"/>
            </w:rPr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Készítette: szakmai munkaközösség</w:t>
          </w:r>
        </w:p>
        <w:p w14:paraId="7312550C" w14:textId="01988AE7" w:rsidR="00924493" w:rsidRPr="00203DFF" w:rsidRDefault="00740ED8" w:rsidP="00203DFF">
          <w:pPr>
            <w:pStyle w:val="Nincstrkz"/>
            <w:jc w:val="center"/>
            <w:sectPr w:rsidR="00924493" w:rsidRPr="00203DFF" w:rsidSect="00BF7843">
              <w:footerReference w:type="default" r:id="rId8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w:drawing>
              <wp:inline distT="0" distB="0" distL="0" distR="0" wp14:anchorId="54157D35" wp14:editId="56039AD4">
                <wp:extent cx="2027635" cy="1676790"/>
                <wp:effectExtent l="0" t="0" r="0" b="0"/>
                <wp:docPr id="19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7530" cy="1684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02A09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13660F5E" wp14:editId="2E0B466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99C6D69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" o:allowincell="f" fillcolor="#34aa5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14:paraId="2155A6E5" w14:textId="77777777" w:rsidR="00FD4C81" w:rsidRDefault="00EB552B" w:rsidP="00EB552B">
      <w:pPr>
        <w:pStyle w:val="Cmsor1"/>
      </w:pPr>
      <w:r>
        <w:rPr>
          <w:rFonts w:eastAsia="Times New Roman"/>
        </w:rPr>
        <w:lastRenderedPageBreak/>
        <w:t>Bevezetés</w:t>
      </w:r>
    </w:p>
    <w:p w14:paraId="66D91528" w14:textId="77777777" w:rsidR="00740ED8" w:rsidRPr="006D550F" w:rsidRDefault="00740ED8" w:rsidP="00740ED8">
      <w:pPr>
        <w:spacing w:line="360" w:lineRule="auto"/>
        <w:rPr>
          <w:lang w:eastAsia="hu-HU"/>
        </w:rPr>
      </w:pPr>
      <w:r>
        <w:rPr>
          <w:lang w:eastAsia="hu-HU"/>
        </w:rPr>
        <w:t xml:space="preserve">A kerettanterv számos olyan változást tartalmaz a fizika tantárgy tartalmában, a tananyag elrendezésében, a követelményekben és sok más tekintetben, ami szükségessé tette új tankönyvek kidolgozását. </w:t>
      </w:r>
      <w:r w:rsidRPr="006D550F">
        <w:rPr>
          <w:lang w:eastAsia="hu-HU"/>
        </w:rPr>
        <w:t>A keret</w:t>
      </w:r>
      <w:r>
        <w:rPr>
          <w:lang w:eastAsia="hu-HU"/>
        </w:rPr>
        <w:t>tanterv fejlesztési követelményei közül szeretnénk hangsúlyozni a tankönyvek szemszögéből a feldolgozási, fejlesztési és ismeretszerzési képességeket. A tankönyv az egyik eszköze a nevelés – oktatás folyamatának.</w:t>
      </w:r>
    </w:p>
    <w:p w14:paraId="310D94B8" w14:textId="77777777" w:rsidR="00740ED8" w:rsidRDefault="00740ED8" w:rsidP="00740ED8">
      <w:pPr>
        <w:spacing w:line="360" w:lineRule="auto"/>
        <w:rPr>
          <w:lang w:eastAsia="hu-HU"/>
        </w:rPr>
      </w:pPr>
      <w:r>
        <w:rPr>
          <w:lang w:eastAsia="hu-HU"/>
        </w:rPr>
        <w:t>A következő oldalon ismertetett tanmenet javaslat jellegű, ezért ezt szükségesnek tartjuk az iskola adottságaihoz, illetve a helyi tantervhez igazítani.</w:t>
      </w:r>
    </w:p>
    <w:p w14:paraId="710F33FA" w14:textId="77777777" w:rsidR="00740ED8" w:rsidRDefault="00740ED8" w:rsidP="00740ED8">
      <w:pPr>
        <w:spacing w:line="360" w:lineRule="auto"/>
        <w:rPr>
          <w:lang w:eastAsia="hu-HU"/>
        </w:rPr>
      </w:pPr>
    </w:p>
    <w:p w14:paraId="348C268F" w14:textId="77777777" w:rsidR="00BA49B0" w:rsidRDefault="00BA49B0" w:rsidP="00BA49B0">
      <w:pPr>
        <w:spacing w:line="360" w:lineRule="auto"/>
        <w:rPr>
          <w:rFonts w:ascii="Times New Roman" w:hAnsi="Times New Roman"/>
          <w:sz w:val="24"/>
          <w:lang w:eastAsia="hu-HU"/>
        </w:rPr>
      </w:pPr>
      <w:r>
        <w:rPr>
          <w:lang w:eastAsia="hu-HU"/>
        </w:rPr>
        <w:t>Az alábbi tanmenetjavaslat a hetedikes ÚJGENERÁCIÓS fizika tankönyvhöz készült.  A tankönyv és a tanmenet is az „A” kerettanterv előírásainak felel meg.</w:t>
      </w:r>
    </w:p>
    <w:p w14:paraId="7FAFFB43" w14:textId="77777777" w:rsidR="00BA49B0" w:rsidRPr="00823E27" w:rsidRDefault="00BA49B0" w:rsidP="00BA49B0">
      <w:pPr>
        <w:pStyle w:val="Szvegtrzs"/>
        <w:kinsoku w:val="0"/>
        <w:overflowPunct w:val="0"/>
        <w:spacing w:before="51" w:line="289" w:lineRule="auto"/>
        <w:ind w:left="0" w:right="105"/>
        <w:jc w:val="both"/>
        <w:rPr>
          <w:rFonts w:ascii="Garamond" w:eastAsiaTheme="minorHAnsi" w:hAnsi="Garamond" w:cstheme="minorHAnsi"/>
          <w:sz w:val="22"/>
          <w:szCs w:val="22"/>
        </w:rPr>
      </w:pPr>
      <w:r w:rsidRPr="00823E27">
        <w:rPr>
          <w:rFonts w:ascii="Garamond" w:eastAsiaTheme="minorHAnsi" w:hAnsi="Garamond" w:cstheme="minorHAnsi"/>
          <w:sz w:val="22"/>
          <w:szCs w:val="22"/>
        </w:rPr>
        <w:t xml:space="preserve">A kísérleti tankönyv kipróbálását követően a pedagógusok javaslatokat is tettek, amelyeket az újgenerációs könyv szerkesztésekor figyelembe vettünk. </w:t>
      </w:r>
    </w:p>
    <w:p w14:paraId="1615374C" w14:textId="77777777" w:rsidR="00BD105C" w:rsidRDefault="00BD105C" w:rsidP="00BD105C">
      <w:pPr>
        <w:spacing w:line="360" w:lineRule="auto"/>
        <w:rPr>
          <w:lang w:eastAsia="hu-HU"/>
        </w:rPr>
      </w:pPr>
      <w:r>
        <w:rPr>
          <w:lang w:eastAsia="hu-HU"/>
        </w:rPr>
        <w:t>A tanmenet 72 tanórára készült, ami heti 2 tanórát jelent. Ha az iskolában heti 1,5 óra áll rendelkezésre fizika tanítására, javasoljuk a rugalmas tanmenetet, vagy vigyünk át 2 témakört a következő tanévre.</w:t>
      </w:r>
    </w:p>
    <w:p w14:paraId="46F729FD" w14:textId="77777777" w:rsidR="00BD105C" w:rsidRDefault="00BD105C" w:rsidP="00BD105C">
      <w:pPr>
        <w:spacing w:line="360" w:lineRule="auto"/>
        <w:rPr>
          <w:lang w:eastAsia="hu-HU"/>
        </w:rPr>
      </w:pPr>
      <w:r>
        <w:rPr>
          <w:lang w:eastAsia="hu-HU"/>
        </w:rPr>
        <w:t>A tanmenet „használati utasítása”:</w:t>
      </w:r>
    </w:p>
    <w:p w14:paraId="1312A9EA" w14:textId="77777777" w:rsidR="00BD105C" w:rsidRDefault="00BD105C" w:rsidP="00BD105C">
      <w:pPr>
        <w:spacing w:line="360" w:lineRule="auto"/>
        <w:ind w:left="284" w:hanging="284"/>
        <w:rPr>
          <w:lang w:eastAsia="hu-HU"/>
        </w:rPr>
      </w:pPr>
      <w:r>
        <w:rPr>
          <w:lang w:eastAsia="hu-HU"/>
        </w:rPr>
        <w:sym w:font="Symbol" w:char="F0AE"/>
      </w:r>
      <w:r>
        <w:rPr>
          <w:lang w:eastAsia="hu-HU"/>
        </w:rPr>
        <w:t xml:space="preserve"> A fizikaórák lényege az általános iskolában a kísérletezés, ezért az egyes tananyagokhoz nem tüntettük fel a tanmenetben, hogy milyen kísérleteket végezzünk el az adott órán, ezt a helyi viszonyok, a szertár felszereltsége úgyis meghatározza.</w:t>
      </w:r>
    </w:p>
    <w:p w14:paraId="4E0D2D74" w14:textId="77777777" w:rsidR="00BD105C" w:rsidRDefault="00BD105C" w:rsidP="00BD105C">
      <w:pPr>
        <w:spacing w:line="360" w:lineRule="auto"/>
        <w:ind w:left="284" w:hanging="284"/>
        <w:rPr>
          <w:lang w:eastAsia="hu-HU"/>
        </w:rPr>
      </w:pPr>
      <w:r>
        <w:rPr>
          <w:lang w:eastAsia="hu-HU"/>
        </w:rPr>
        <w:sym w:font="Symbol" w:char="F0AE"/>
      </w:r>
      <w:r>
        <w:rPr>
          <w:lang w:eastAsia="hu-HU"/>
        </w:rPr>
        <w:t xml:space="preserve"> A tanmenetben is igyekeztünk hangsúlyozni azt a szemléletet, amit a kerettantervnek megfelelően a tankönyv is képvisel. Vagyis az általános iskolai fizikaoktatás minél inkább kapcsolódjon a hétköznapi tapasztalathoz, a fizikai jelenségek gyakorlatban való felhasználhatóságához. Fontos látni még, hogy szinte minden tantárgyhoz kapcsolható mindaz, amit fizikaórán megismerünk. </w:t>
      </w:r>
    </w:p>
    <w:p w14:paraId="6A95A4DD" w14:textId="77777777" w:rsidR="00BD105C" w:rsidRDefault="00BD105C" w:rsidP="00BD105C">
      <w:pPr>
        <w:spacing w:line="360" w:lineRule="auto"/>
        <w:ind w:left="284" w:hanging="284"/>
        <w:rPr>
          <w:lang w:eastAsia="hu-HU"/>
        </w:rPr>
      </w:pPr>
      <w:r>
        <w:rPr>
          <w:lang w:eastAsia="hu-HU"/>
        </w:rPr>
        <w:sym w:font="Symbol" w:char="F0AE"/>
      </w:r>
      <w:r>
        <w:rPr>
          <w:lang w:eastAsia="hu-HU"/>
        </w:rPr>
        <w:t xml:space="preserve"> A tankönyvhöz munkafüzet is tartozik, ami segíteni szeretné a kollégák munkáját. Kiválóan alkalmas a megszerzett tudás elmélyítésére, gyakorlásra, ellenőrzésre, a képességek egyéni fejlesztésére.</w:t>
      </w:r>
    </w:p>
    <w:p w14:paraId="09E29771" w14:textId="77777777" w:rsidR="00BD105C" w:rsidRDefault="00BD105C" w:rsidP="00BD105C">
      <w:pPr>
        <w:spacing w:line="360" w:lineRule="auto"/>
        <w:ind w:left="284" w:hanging="284"/>
        <w:rPr>
          <w:lang w:eastAsia="hu-HU"/>
        </w:rPr>
      </w:pPr>
      <w:r>
        <w:rPr>
          <w:lang w:eastAsia="hu-HU"/>
        </w:rPr>
        <w:sym w:font="Symbol" w:char="F0AE"/>
      </w:r>
      <w:r>
        <w:rPr>
          <w:lang w:eastAsia="hu-HU"/>
        </w:rPr>
        <w:t xml:space="preserve"> Az egyes tananyagok feldolgozásának módszerét ne keressük a tanmenetben, ez a tanári szabadság hatáskörébe tartozik. Célszerű a XXI. századi technikai eszközök használata is, de tudjuk, hogy ebben nagy eltérések lehetnek az egyes iskolák között. </w:t>
      </w:r>
    </w:p>
    <w:p w14:paraId="54D885C5" w14:textId="77777777" w:rsidR="00BD105C" w:rsidRDefault="00BD105C" w:rsidP="00BD105C">
      <w:pPr>
        <w:spacing w:line="360" w:lineRule="auto"/>
        <w:ind w:left="284" w:hanging="284"/>
        <w:rPr>
          <w:lang w:eastAsia="hu-HU"/>
        </w:rPr>
      </w:pPr>
      <w:r>
        <w:rPr>
          <w:lang w:eastAsia="hu-HU"/>
        </w:rPr>
        <w:sym w:font="Symbol" w:char="F0AE"/>
      </w:r>
      <w:r>
        <w:rPr>
          <w:lang w:eastAsia="hu-HU"/>
        </w:rPr>
        <w:t xml:space="preserve"> A tanmenetben az ENERGIA témakört a tananyag legvégére tettük. A fogalom kialakítása ilyen sorrendben sokkal egyszerűbb.</w:t>
      </w:r>
    </w:p>
    <w:p w14:paraId="1484F1B2" w14:textId="77777777" w:rsidR="008C0303" w:rsidRDefault="008C0303" w:rsidP="008C0303">
      <w:pPr>
        <w:jc w:val="left"/>
        <w:rPr>
          <w:rFonts w:eastAsia="Times New Roman" w:cs="Times New Roman"/>
          <w:lang w:eastAsia="hu-HU"/>
        </w:rPr>
        <w:sectPr w:rsidR="008C0303" w:rsidSect="00D3623E">
          <w:footerReference w:type="first" r:id="rId10"/>
          <w:pgSz w:w="16838" w:h="11906" w:orient="landscape"/>
          <w:pgMar w:top="1417" w:right="1417" w:bottom="1417" w:left="1417" w:header="708" w:footer="708" w:gutter="0"/>
          <w:pgNumType w:start="2"/>
          <w:cols w:space="708"/>
          <w:titlePg/>
          <w:docGrid w:linePitch="299"/>
        </w:sectPr>
      </w:pP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</w:tblGrid>
      <w:tr w:rsidR="008C0303" w:rsidRPr="007C2029" w14:paraId="4A3B2D0C" w14:textId="77777777" w:rsidTr="008C0303">
        <w:trPr>
          <w:trHeight w:val="983"/>
          <w:jc w:val="center"/>
        </w:trPr>
        <w:tc>
          <w:tcPr>
            <w:tcW w:w="2153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14:paraId="4FA7DFD3" w14:textId="4F7EDC9C" w:rsidR="008C0303" w:rsidRPr="008C0303" w:rsidRDefault="008C0303" w:rsidP="008C0303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8C0303">
              <w:rPr>
                <w:b/>
                <w:color w:val="FFFFFF" w:themeColor="background1"/>
              </w:rPr>
              <w:lastRenderedPageBreak/>
              <w:t>Témák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76427233" w14:textId="128F975D" w:rsidR="008C0303" w:rsidRPr="008C0303" w:rsidRDefault="008C0303" w:rsidP="008C0303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8C0303">
              <w:rPr>
                <w:b/>
                <w:color w:val="FFFFFF" w:themeColor="background1"/>
              </w:rPr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14:paraId="273CD5DB" w14:textId="77777777" w:rsidR="008C0303" w:rsidRPr="008C0303" w:rsidRDefault="008C0303" w:rsidP="008C0303">
            <w:pPr>
              <w:pStyle w:val="Tblzatfej"/>
              <w:rPr>
                <w:iCs/>
                <w:lang w:eastAsia="en-US"/>
              </w:rPr>
            </w:pPr>
            <w:r w:rsidRPr="008C0303">
              <w:rPr>
                <w:lang w:eastAsia="en-US"/>
              </w:rPr>
              <w:t>Képességfejlesztés, összefoglalás,</w:t>
            </w:r>
          </w:p>
          <w:p w14:paraId="741A3E82" w14:textId="63E50833" w:rsidR="008C0303" w:rsidRPr="008C0303" w:rsidRDefault="008C0303" w:rsidP="008C0303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8C0303">
              <w:rPr>
                <w:b/>
                <w:color w:val="FFFFFF" w:themeColor="background1"/>
              </w:rPr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7D856D14" w14:textId="77777777" w:rsidR="008C0303" w:rsidRPr="008C0303" w:rsidRDefault="008C0303" w:rsidP="008C0303">
            <w:pPr>
              <w:pStyle w:val="Tblzatfej"/>
              <w:rPr>
                <w:iCs/>
                <w:lang w:eastAsia="en-US"/>
              </w:rPr>
            </w:pPr>
            <w:r w:rsidRPr="008C0303">
              <w:rPr>
                <w:lang w:eastAsia="en-US"/>
              </w:rPr>
              <w:t xml:space="preserve">Teljes </w:t>
            </w:r>
          </w:p>
          <w:p w14:paraId="7C96526B" w14:textId="02B69E3E" w:rsidR="008C0303" w:rsidRPr="008C0303" w:rsidRDefault="008C0303" w:rsidP="008C0303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8C0303">
              <w:rPr>
                <w:b/>
                <w:color w:val="FFFFFF" w:themeColor="background1"/>
              </w:rPr>
              <w:t>óraszám</w:t>
            </w:r>
          </w:p>
        </w:tc>
      </w:tr>
      <w:tr w:rsidR="00BD105C" w:rsidRPr="007C2029" w14:paraId="3AA245D2" w14:textId="77777777" w:rsidTr="008C0303">
        <w:trPr>
          <w:trHeight w:val="600"/>
          <w:jc w:val="center"/>
        </w:trPr>
        <w:tc>
          <w:tcPr>
            <w:tcW w:w="2153" w:type="pct"/>
            <w:shd w:val="clear" w:color="auto" w:fill="A5E3BB"/>
            <w:vAlign w:val="center"/>
          </w:tcPr>
          <w:p w14:paraId="5B3BF7A1" w14:textId="38AFAF55" w:rsidR="00BD105C" w:rsidRPr="007C2029" w:rsidRDefault="00BD105C" w:rsidP="00BD105C">
            <w:pPr>
              <w:rPr>
                <w:rFonts w:cs="Calibri"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</w:rPr>
              <w:t>I. Testek, folyamatok mérhető tulajdonsága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2697C643" w14:textId="05D5B54A" w:rsidR="00BD105C" w:rsidRPr="007C2029" w:rsidRDefault="00BD105C" w:rsidP="00BD105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279DCBF6" w14:textId="5FCB49BE" w:rsidR="00BD105C" w:rsidRPr="007C2029" w:rsidRDefault="00BD105C" w:rsidP="00BD105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14:paraId="6BA66B1D" w14:textId="5DCCCBBB" w:rsidR="00BD105C" w:rsidRPr="007C2029" w:rsidRDefault="00BD105C" w:rsidP="00BD105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4</w:t>
            </w:r>
          </w:p>
        </w:tc>
      </w:tr>
      <w:tr w:rsidR="00BD105C" w:rsidRPr="007C2029" w14:paraId="7CA5CA43" w14:textId="77777777" w:rsidTr="008C0303">
        <w:trPr>
          <w:trHeight w:val="598"/>
          <w:jc w:val="center"/>
        </w:trPr>
        <w:tc>
          <w:tcPr>
            <w:tcW w:w="2153" w:type="pct"/>
            <w:shd w:val="clear" w:color="auto" w:fill="A5E3BB"/>
            <w:vAlign w:val="center"/>
          </w:tcPr>
          <w:p w14:paraId="7E5D545D" w14:textId="5A6B39B3" w:rsidR="00BD105C" w:rsidRPr="007C2029" w:rsidRDefault="00BD105C" w:rsidP="00BD105C">
            <w:pPr>
              <w:rPr>
                <w:rFonts w:cs="Calibri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II. Testek mozgásának jellemzése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5D7A7423" w14:textId="0B72872B" w:rsidR="00BD105C" w:rsidRPr="007C2029" w:rsidRDefault="00BD105C" w:rsidP="00BD105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3DC64266" w14:textId="0B790800" w:rsidR="00BD105C" w:rsidRPr="007C2029" w:rsidRDefault="00BD105C" w:rsidP="00BD105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6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14:paraId="79EE1B2B" w14:textId="264328BC" w:rsidR="00BD105C" w:rsidRPr="007C2029" w:rsidRDefault="00BD105C" w:rsidP="00BD105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10</w:t>
            </w:r>
          </w:p>
        </w:tc>
      </w:tr>
      <w:tr w:rsidR="00BD105C" w:rsidRPr="007C2029" w14:paraId="65A829C5" w14:textId="77777777" w:rsidTr="008C0303">
        <w:trPr>
          <w:trHeight w:val="602"/>
          <w:jc w:val="center"/>
        </w:trPr>
        <w:tc>
          <w:tcPr>
            <w:tcW w:w="2153" w:type="pct"/>
            <w:shd w:val="clear" w:color="auto" w:fill="A5E3BB"/>
            <w:vAlign w:val="center"/>
          </w:tcPr>
          <w:p w14:paraId="05D23564" w14:textId="77777777" w:rsidR="00BD105C" w:rsidRDefault="00BD105C" w:rsidP="00BD105C">
            <w:pPr>
              <w:rPr>
                <w:rFonts w:eastAsia="Times New Roman" w:cs="Times New Roman"/>
                <w:color w:val="000000" w:themeColor="text1"/>
              </w:rPr>
            </w:pPr>
          </w:p>
          <w:p w14:paraId="28DF13AA" w14:textId="6C57022F" w:rsidR="00BD105C" w:rsidRPr="007C2029" w:rsidRDefault="00BD105C" w:rsidP="00BD105C">
            <w:pPr>
              <w:rPr>
                <w:rFonts w:cs="Calibri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III. Az erő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11022DA3" w14:textId="3561AB67" w:rsidR="00BD105C" w:rsidRPr="007C2029" w:rsidRDefault="00BD105C" w:rsidP="00BD105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5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1B9D87A1" w14:textId="3D41CA44" w:rsidR="00BD105C" w:rsidRPr="007C2029" w:rsidRDefault="00BD105C" w:rsidP="00BD105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4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14:paraId="0568F4EC" w14:textId="3F109ECE" w:rsidR="00BD105C" w:rsidRPr="007C2029" w:rsidRDefault="00BD105C" w:rsidP="00BD105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9</w:t>
            </w:r>
          </w:p>
        </w:tc>
      </w:tr>
      <w:tr w:rsidR="00BD105C" w:rsidRPr="007C2029" w14:paraId="20517F88" w14:textId="77777777" w:rsidTr="008C0303">
        <w:trPr>
          <w:trHeight w:val="602"/>
          <w:jc w:val="center"/>
        </w:trPr>
        <w:tc>
          <w:tcPr>
            <w:tcW w:w="2153" w:type="pct"/>
            <w:shd w:val="clear" w:color="auto" w:fill="A5E3BB"/>
            <w:vAlign w:val="center"/>
          </w:tcPr>
          <w:p w14:paraId="7F5759D5" w14:textId="232A1797" w:rsidR="00BD105C" w:rsidRDefault="00BD105C" w:rsidP="00BD105C">
            <w:pPr>
              <w:rPr>
                <w:rFonts w:cs="Calibri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IV. Kölcsönhatások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551E3677" w14:textId="0EDE1100" w:rsidR="00BD105C" w:rsidRPr="007C2029" w:rsidRDefault="00BD105C" w:rsidP="00BD105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7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031C5744" w14:textId="20952A37" w:rsidR="00BD105C" w:rsidRPr="007C2029" w:rsidRDefault="00BD105C" w:rsidP="00BD105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14:paraId="714C6B9F" w14:textId="1DB326B9" w:rsidR="00BD105C" w:rsidRPr="007C2029" w:rsidRDefault="00BD105C" w:rsidP="00BD105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11</w:t>
            </w:r>
          </w:p>
        </w:tc>
      </w:tr>
      <w:tr w:rsidR="00BD105C" w:rsidRPr="007C2029" w14:paraId="49EC06BE" w14:textId="77777777" w:rsidTr="008C0303">
        <w:trPr>
          <w:trHeight w:val="602"/>
          <w:jc w:val="center"/>
        </w:trPr>
        <w:tc>
          <w:tcPr>
            <w:tcW w:w="2153" w:type="pct"/>
            <w:shd w:val="clear" w:color="auto" w:fill="A5E3BB"/>
            <w:vAlign w:val="center"/>
          </w:tcPr>
          <w:p w14:paraId="71965ADF" w14:textId="6A134089" w:rsidR="00BD105C" w:rsidRDefault="00BD105C" w:rsidP="00BD105C">
            <w:pPr>
              <w:rPr>
                <w:rFonts w:cs="Calibri"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</w:rPr>
              <w:t>V. Hőmérséklet, halmazállapot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30290E61" w14:textId="2AD6A609" w:rsidR="00BD105C" w:rsidRPr="007C2029" w:rsidRDefault="00BD105C" w:rsidP="00BD105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6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32197256" w14:textId="7B9D91FC" w:rsidR="00BD105C" w:rsidRPr="007C2029" w:rsidRDefault="00BD105C" w:rsidP="00BD105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5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14:paraId="15441194" w14:textId="1636942C" w:rsidR="00BD105C" w:rsidRPr="007C2029" w:rsidRDefault="00BD105C" w:rsidP="00BD105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11</w:t>
            </w:r>
          </w:p>
        </w:tc>
      </w:tr>
      <w:tr w:rsidR="00BD105C" w:rsidRPr="007C2029" w14:paraId="376D96E0" w14:textId="77777777" w:rsidTr="008C0303">
        <w:trPr>
          <w:trHeight w:val="602"/>
          <w:jc w:val="center"/>
        </w:trPr>
        <w:tc>
          <w:tcPr>
            <w:tcW w:w="2153" w:type="pct"/>
            <w:shd w:val="clear" w:color="auto" w:fill="A5E3BB"/>
            <w:vAlign w:val="center"/>
          </w:tcPr>
          <w:p w14:paraId="7ECB7CF6" w14:textId="7A63255E" w:rsidR="00BD105C" w:rsidRDefault="00BD105C" w:rsidP="00BD105C">
            <w:pPr>
              <w:rPr>
                <w:rFonts w:cs="Calibri"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</w:rPr>
              <w:t>VI. A hang, hullámmozgás a természetben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5F85F6AE" w14:textId="5C4A9171" w:rsidR="00BD105C" w:rsidRPr="007C2029" w:rsidRDefault="00BD105C" w:rsidP="00BD105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3155613B" w14:textId="14940EA1" w:rsidR="00BD105C" w:rsidRPr="007C2029" w:rsidRDefault="00BD105C" w:rsidP="00BD105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14:paraId="337FDD1D" w14:textId="5B1FB05F" w:rsidR="00BD105C" w:rsidRPr="007C2029" w:rsidRDefault="00BD105C" w:rsidP="00BD105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8</w:t>
            </w:r>
          </w:p>
        </w:tc>
      </w:tr>
      <w:tr w:rsidR="00BD105C" w:rsidRPr="007C2029" w14:paraId="063AFB0E" w14:textId="77777777" w:rsidTr="008C0303">
        <w:trPr>
          <w:trHeight w:val="602"/>
          <w:jc w:val="center"/>
        </w:trPr>
        <w:tc>
          <w:tcPr>
            <w:tcW w:w="2153" w:type="pct"/>
            <w:shd w:val="clear" w:color="auto" w:fill="A5E3BB"/>
            <w:vAlign w:val="center"/>
          </w:tcPr>
          <w:p w14:paraId="0241D48A" w14:textId="3A769753" w:rsidR="00BD105C" w:rsidRPr="007C2029" w:rsidRDefault="00BD105C" w:rsidP="00BD105C">
            <w:pPr>
              <w:rPr>
                <w:rFonts w:cs="Calibri"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</w:rPr>
              <w:t>VII. A fény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32835859" w14:textId="50A7E344" w:rsidR="00BD105C" w:rsidRPr="007C2029" w:rsidRDefault="00BD105C" w:rsidP="00BD105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10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73E11A3C" w14:textId="01B4FF8D" w:rsidR="00BD105C" w:rsidRPr="007C2029" w:rsidRDefault="00BD105C" w:rsidP="00BD105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14:paraId="1DB860B7" w14:textId="342C20FF" w:rsidR="00BD105C" w:rsidRPr="007C2029" w:rsidRDefault="00BD105C" w:rsidP="00BD105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13</w:t>
            </w:r>
          </w:p>
        </w:tc>
      </w:tr>
      <w:tr w:rsidR="00BD105C" w:rsidRPr="007C2029" w14:paraId="5B787374" w14:textId="77777777" w:rsidTr="008C0303">
        <w:trPr>
          <w:trHeight w:val="602"/>
          <w:jc w:val="center"/>
        </w:trPr>
        <w:tc>
          <w:tcPr>
            <w:tcW w:w="2153" w:type="pct"/>
            <w:shd w:val="clear" w:color="auto" w:fill="A5E3BB"/>
            <w:vAlign w:val="center"/>
          </w:tcPr>
          <w:p w14:paraId="04FB15C6" w14:textId="795FC05D" w:rsidR="00BD105C" w:rsidRPr="008C0303" w:rsidRDefault="00BD105C" w:rsidP="00BD105C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VIII. Az energia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2F7EFE89" w14:textId="2DEDCAE8" w:rsidR="00BD105C" w:rsidRDefault="00BD105C" w:rsidP="00BD105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35F78AB0" w14:textId="5DDBB722" w:rsidR="00BD105C" w:rsidRDefault="00BD105C" w:rsidP="00BD105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14:paraId="74904F43" w14:textId="0F5E71B8" w:rsidR="00BD105C" w:rsidRDefault="00BD105C" w:rsidP="00BD105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7</w:t>
            </w:r>
          </w:p>
        </w:tc>
      </w:tr>
    </w:tbl>
    <w:p w14:paraId="2F5557C4" w14:textId="37C6CF87" w:rsidR="00E8303A" w:rsidRDefault="00E8303A" w:rsidP="00FD3AD2">
      <w:pPr>
        <w:pStyle w:val="TblzatSzveg"/>
      </w:pPr>
    </w:p>
    <w:p w14:paraId="1C330B18" w14:textId="77777777" w:rsidR="008C0303" w:rsidRDefault="008C0303" w:rsidP="00FD3AD2">
      <w:pPr>
        <w:pStyle w:val="TblzatSzveg"/>
      </w:pPr>
    </w:p>
    <w:p w14:paraId="6D3D52FC" w14:textId="77777777" w:rsidR="008C0303" w:rsidRDefault="008C0303" w:rsidP="00FD3AD2">
      <w:pPr>
        <w:pStyle w:val="TblzatSzveg"/>
      </w:pPr>
    </w:p>
    <w:p w14:paraId="64A58162" w14:textId="77777777" w:rsidR="008C0303" w:rsidRDefault="008C0303" w:rsidP="00FD3AD2">
      <w:pPr>
        <w:pStyle w:val="TblzatSzveg"/>
      </w:pPr>
    </w:p>
    <w:p w14:paraId="3C6185E9" w14:textId="77777777" w:rsidR="008C0303" w:rsidRDefault="008C0303" w:rsidP="00FD3AD2">
      <w:pPr>
        <w:pStyle w:val="TblzatSzveg"/>
      </w:pPr>
    </w:p>
    <w:p w14:paraId="045B1869" w14:textId="77777777" w:rsidR="008C0303" w:rsidRDefault="008C0303" w:rsidP="00FD3AD2">
      <w:pPr>
        <w:pStyle w:val="TblzatSzveg"/>
      </w:pPr>
    </w:p>
    <w:p w14:paraId="35C422AD" w14:textId="77777777" w:rsidR="008C0303" w:rsidRDefault="008C0303" w:rsidP="00FD3AD2">
      <w:pPr>
        <w:pStyle w:val="TblzatSzveg"/>
      </w:pPr>
    </w:p>
    <w:p w14:paraId="407318F8" w14:textId="77777777" w:rsidR="008C0303" w:rsidRDefault="008C0303" w:rsidP="00FD3AD2">
      <w:pPr>
        <w:pStyle w:val="TblzatSzveg"/>
      </w:pPr>
    </w:p>
    <w:p w14:paraId="1A91BEEF" w14:textId="77777777" w:rsidR="008C0303" w:rsidRDefault="008C0303" w:rsidP="00FD3AD2">
      <w:pPr>
        <w:pStyle w:val="TblzatSzveg"/>
      </w:pPr>
    </w:p>
    <w:p w14:paraId="64568C52" w14:textId="77777777" w:rsidR="008C0303" w:rsidRDefault="008C0303" w:rsidP="00FD3AD2">
      <w:pPr>
        <w:pStyle w:val="TblzatSzveg"/>
      </w:pPr>
    </w:p>
    <w:p w14:paraId="67521A27" w14:textId="77777777" w:rsidR="008C0303" w:rsidRDefault="008C0303" w:rsidP="00FD3AD2">
      <w:pPr>
        <w:pStyle w:val="TblzatSzveg"/>
      </w:pPr>
    </w:p>
    <w:p w14:paraId="53C22761" w14:textId="77777777" w:rsidR="008C0303" w:rsidRDefault="008C0303" w:rsidP="00FD3AD2">
      <w:pPr>
        <w:pStyle w:val="TblzatSzveg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8"/>
        <w:gridCol w:w="2270"/>
        <w:gridCol w:w="5245"/>
        <w:gridCol w:w="2692"/>
        <w:gridCol w:w="2659"/>
      </w:tblGrid>
      <w:tr w:rsidR="00BD105C" w14:paraId="7A2A4367" w14:textId="77777777" w:rsidTr="00BD105C">
        <w:trPr>
          <w:trHeight w:val="694"/>
          <w:tblHeader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AA5D"/>
            <w:vAlign w:val="center"/>
            <w:hideMark/>
          </w:tcPr>
          <w:p w14:paraId="0286D257" w14:textId="77777777" w:rsidR="00BD105C" w:rsidRDefault="00BD105C">
            <w:pPr>
              <w:pStyle w:val="Tblzatfej"/>
              <w:rPr>
                <w:rFonts w:ascii="Times New Roman" w:hAnsi="Times New Roman"/>
                <w:iCs/>
                <w:sz w:val="24"/>
                <w:lang w:eastAsia="en-US"/>
              </w:rPr>
            </w:pPr>
            <w:r>
              <w:rPr>
                <w:lang w:eastAsia="en-US"/>
              </w:rPr>
              <w:lastRenderedPageBreak/>
              <w:t>Témák órákra bontása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AA5D"/>
            <w:vAlign w:val="center"/>
            <w:hideMark/>
          </w:tcPr>
          <w:p w14:paraId="093FFCD2" w14:textId="77777777" w:rsidR="00BD105C" w:rsidRDefault="00BD105C">
            <w:pPr>
              <w:pStyle w:val="Tblzatfej"/>
              <w:rPr>
                <w:iCs/>
                <w:lang w:eastAsia="en-US"/>
              </w:rPr>
            </w:pPr>
            <w:r>
              <w:rPr>
                <w:lang w:eastAsia="en-US"/>
              </w:rPr>
              <w:t>Az óra témája (tankönyvi lecke) vagy funkciója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AA5D"/>
            <w:vAlign w:val="center"/>
            <w:hideMark/>
          </w:tcPr>
          <w:p w14:paraId="76D2B405" w14:textId="77777777" w:rsidR="00BD105C" w:rsidRDefault="00BD105C">
            <w:pPr>
              <w:pStyle w:val="Tblzatfej"/>
              <w:rPr>
                <w:iCs/>
                <w:lang w:eastAsia="en-US"/>
              </w:rPr>
            </w:pPr>
            <w:r>
              <w:rPr>
                <w:lang w:eastAsia="en-US"/>
              </w:rPr>
              <w:t>Célok, feladatok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AA5D"/>
            <w:vAlign w:val="center"/>
            <w:hideMark/>
          </w:tcPr>
          <w:p w14:paraId="0C510957" w14:textId="77777777" w:rsidR="00BD105C" w:rsidRDefault="00BD105C">
            <w:pPr>
              <w:pStyle w:val="Tblzatfej"/>
              <w:rPr>
                <w:iCs/>
                <w:lang w:eastAsia="en-US"/>
              </w:rPr>
            </w:pPr>
            <w:r>
              <w:rPr>
                <w:lang w:eastAsia="en-US"/>
              </w:rPr>
              <w:t>Fejlesztési terület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AA5D"/>
            <w:vAlign w:val="center"/>
            <w:hideMark/>
          </w:tcPr>
          <w:p w14:paraId="1BDFF798" w14:textId="77777777" w:rsidR="00BD105C" w:rsidRDefault="00BD105C">
            <w:pPr>
              <w:pStyle w:val="Tblzatfej"/>
              <w:rPr>
                <w:iCs/>
                <w:lang w:eastAsia="en-US"/>
              </w:rPr>
            </w:pPr>
            <w:r>
              <w:rPr>
                <w:lang w:eastAsia="en-US"/>
              </w:rPr>
              <w:t>Ismeretanyag</w:t>
            </w:r>
          </w:p>
        </w:tc>
      </w:tr>
      <w:tr w:rsidR="00BD105C" w14:paraId="48C0D1B3" w14:textId="77777777" w:rsidTr="00BD105C">
        <w:trPr>
          <w:trHeight w:val="75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8C7AB" w14:textId="77777777" w:rsidR="00BD105C" w:rsidRDefault="00BD105C">
            <w:pPr>
              <w:pStyle w:val="Cm"/>
              <w:rPr>
                <w:lang w:eastAsia="en-US"/>
              </w:rPr>
            </w:pPr>
            <w:r>
              <w:rPr>
                <w:lang w:eastAsia="en-US"/>
              </w:rPr>
              <w:t>I. TESTEK, FOLYAMATOK MÉRHETŐ TULAJDONSÁGA</w:t>
            </w:r>
          </w:p>
        </w:tc>
      </w:tr>
      <w:tr w:rsidR="00BD105C" w14:paraId="0CBE256D" w14:textId="77777777" w:rsidTr="00BD105C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8D0E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1.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216F" w14:textId="77777777" w:rsidR="00BD105C" w:rsidRDefault="00BD105C">
            <w:pPr>
              <w:spacing w:after="240"/>
              <w:jc w:val="left"/>
              <w:rPr>
                <w:rFonts w:eastAsia="Calibri" w:cs="Times New Roman"/>
                <w:b/>
                <w:bCs/>
                <w:color w:val="000000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 xml:space="preserve">Bevezető óra: </w:t>
            </w:r>
          </w:p>
          <w:p w14:paraId="6B4086DF" w14:textId="77777777" w:rsidR="00BD105C" w:rsidRDefault="00BD105C">
            <w:pPr>
              <w:spacing w:after="240"/>
              <w:jc w:val="left"/>
              <w:rPr>
                <w:rFonts w:eastAsia="Calibri" w:cs="Times New Roman"/>
                <w:b/>
                <w:bCs/>
                <w:color w:val="000000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Miért tanulunk fizikát?</w:t>
            </w:r>
          </w:p>
          <w:p w14:paraId="25831A44" w14:textId="77777777" w:rsidR="00BD105C" w:rsidRDefault="00BD105C">
            <w:pPr>
              <w:spacing w:after="240"/>
              <w:jc w:val="left"/>
              <w:rPr>
                <w:rFonts w:eastAsia="Calibri" w:cs="Times New Roman"/>
                <w:b/>
                <w:bCs/>
                <w:color w:val="000000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A mérés</w:t>
            </w:r>
          </w:p>
          <w:p w14:paraId="319362EB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Hosszúság és térfogat mérése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9E65" w14:textId="77777777" w:rsidR="00BD105C" w:rsidRDefault="00BD105C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 xml:space="preserve">Ismerkedés a tankönyvvel, munkafüzettel, szaktanteremmel, szertárral, a fizikaóra munkarendjével. baleset-megelőzési szabályok megismerése. </w:t>
            </w:r>
          </w:p>
          <w:p w14:paraId="76377E67" w14:textId="77777777" w:rsidR="00BD105C" w:rsidRDefault="00BD105C">
            <w:pPr>
              <w:spacing w:after="240"/>
              <w:jc w:val="left"/>
              <w:rPr>
                <w:rFonts w:eastAsia="Calibri" w:cs="Times New Roman"/>
                <w:iCs/>
                <w:color w:val="000000"/>
              </w:rPr>
            </w:pPr>
            <w:r>
              <w:rPr>
                <w:rFonts w:eastAsia="Calibri" w:cs="Times New Roman"/>
                <w:iCs/>
                <w:color w:val="000000"/>
              </w:rPr>
              <w:t>Hosszúság, térfogat mérése.</w:t>
            </w:r>
          </w:p>
          <w:p w14:paraId="49F91D0B" w14:textId="77777777" w:rsidR="00BD105C" w:rsidRDefault="00BD105C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 xml:space="preserve">Mérőeszközök használata. </w:t>
            </w:r>
          </w:p>
          <w:p w14:paraId="74DC10ED" w14:textId="77777777" w:rsidR="00BD105C" w:rsidRDefault="00BD105C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3D73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>Motiváció, környezet- és balesetvédelem.</w:t>
            </w:r>
          </w:p>
          <w:p w14:paraId="547C273D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>Tanulókísérleti mérések (matematikai, technikai, társas kapcsolat fejlesztése).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2D6C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Baleset megelőzési ismeretek, a tankönyv és a munkafüzet</w:t>
            </w:r>
            <w:r>
              <w:rPr>
                <w:rFonts w:cs="Times New Roman"/>
              </w:rPr>
              <w:t xml:space="preserve"> </w:t>
            </w:r>
            <w:r>
              <w:rPr>
                <w:rFonts w:eastAsia="Calibri" w:cs="Times New Roman"/>
                <w:color w:val="000000"/>
              </w:rPr>
              <w:t xml:space="preserve">használatának ismerete. </w:t>
            </w:r>
          </w:p>
          <w:p w14:paraId="4DAD4F0B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>Hosszúság és térfogat mértékegységeinek ismerete, átváltása.</w:t>
            </w:r>
          </w:p>
        </w:tc>
      </w:tr>
      <w:tr w:rsidR="00BD105C" w14:paraId="7029DE15" w14:textId="77777777" w:rsidTr="00BD105C">
        <w:trPr>
          <w:trHeight w:val="166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848F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2.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6A78" w14:textId="77777777" w:rsidR="00BD105C" w:rsidRDefault="00BD105C">
            <w:pPr>
              <w:spacing w:after="240"/>
              <w:jc w:val="left"/>
              <w:rPr>
                <w:rFonts w:eastAsia="Calibri" w:cs="Times New Roman"/>
                <w:b/>
                <w:bCs/>
                <w:color w:val="000000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A tömeg mérése, a</w:t>
            </w:r>
          </w:p>
          <w:p w14:paraId="4DA155A2" w14:textId="77777777" w:rsidR="00BD105C" w:rsidRDefault="00BD105C">
            <w:pPr>
              <w:spacing w:after="240"/>
              <w:jc w:val="left"/>
              <w:rPr>
                <w:rFonts w:eastAsia="Calibri" w:cs="Times New Roman"/>
                <w:b/>
                <w:bCs/>
                <w:color w:val="000000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sűrűség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121A" w14:textId="77777777" w:rsidR="00BD105C" w:rsidRDefault="00BD105C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Tömeg, térfogat meghatározása becsléssel és méréssel, a becsült és mért értékek összehasonlítása.</w:t>
            </w:r>
          </w:p>
          <w:p w14:paraId="774638A6" w14:textId="77777777" w:rsidR="00BD105C" w:rsidRDefault="00BD105C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 xml:space="preserve">Sűrűség, átlagsűrűség fogalma, kiszámítása Néhány anyag sűrűségének leolvasása táblázatból és értelmezése.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23E6" w14:textId="77777777" w:rsidR="00BD105C" w:rsidRDefault="00BD105C">
            <w:pPr>
              <w:spacing w:after="240"/>
              <w:jc w:val="left"/>
              <w:rPr>
                <w:rFonts w:eastAsia="Calibri" w:cs="Times New Roman"/>
                <w:i/>
                <w:color w:val="000000"/>
              </w:rPr>
            </w:pPr>
            <w:r>
              <w:rPr>
                <w:rFonts w:eastAsia="Calibri" w:cs="Times New Roman"/>
                <w:i/>
                <w:color w:val="000000"/>
              </w:rPr>
              <w:t xml:space="preserve">Mérési adatok táblázatos és grafikus ábrázolása. </w:t>
            </w:r>
          </w:p>
          <w:p w14:paraId="59862876" w14:textId="77777777" w:rsidR="00BD105C" w:rsidRDefault="00BD105C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Mért adatok leolvasása a mérőeszközökről. Mérési adatok rögzítése.</w:t>
            </w:r>
          </w:p>
          <w:p w14:paraId="0ACB2504" w14:textId="77777777" w:rsidR="00BD105C" w:rsidRDefault="00BD105C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</w:rPr>
              <w:t>Testek sűrűségének meghatározása tömeg- és térfogatmérés eredményei alapján.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BE61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Tömeg, térfogat, sűrűség betűjele, mértékegysége.</w:t>
            </w:r>
          </w:p>
          <w:p w14:paraId="772F645B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 sűrűség meghatározása.</w:t>
            </w:r>
          </w:p>
        </w:tc>
      </w:tr>
      <w:tr w:rsidR="00BD105C" w14:paraId="2753AED6" w14:textId="77777777" w:rsidTr="00BD105C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C28B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3.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0C29" w14:textId="77777777" w:rsidR="00BD105C" w:rsidRDefault="00BD105C">
            <w:pPr>
              <w:spacing w:after="240"/>
              <w:jc w:val="left"/>
              <w:rPr>
                <w:rFonts w:eastAsia="Calibri" w:cs="Times New Roman"/>
                <w:b/>
                <w:bCs/>
                <w:color w:val="000000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 xml:space="preserve">Sűrűség </w:t>
            </w:r>
            <w:r>
              <w:rPr>
                <w:rFonts w:eastAsia="Calibri" w:cs="Times New Roman"/>
                <w:b/>
                <w:bCs/>
              </w:rPr>
              <w:t>számítás gyakorlása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6D8A" w14:textId="77777777" w:rsidR="00BD105C" w:rsidRDefault="00BD105C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 xml:space="preserve">Mérés, számolás. </w:t>
            </w:r>
          </w:p>
          <w:p w14:paraId="256B2FA9" w14:textId="77777777" w:rsidR="00BD105C" w:rsidRDefault="00BD105C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Adatok értelmezése tankönyv feladatai alapján.</w:t>
            </w:r>
          </w:p>
          <w:p w14:paraId="32F957F3" w14:textId="0AE07134" w:rsidR="00BD105C" w:rsidRPr="00BD105C" w:rsidRDefault="00BD105C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Munkafüzet használata feltétlenül javasolt.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D035" w14:textId="77777777" w:rsidR="00BD105C" w:rsidRDefault="00BD105C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Testek sűrűségének meghatározása tömeg- és térfogatmérés eredményei alapján.</w:t>
            </w:r>
          </w:p>
          <w:p w14:paraId="4DD34D4E" w14:textId="77777777" w:rsidR="00BD105C" w:rsidRDefault="00BD105C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cs="Times New Roman"/>
              </w:rPr>
              <w:lastRenderedPageBreak/>
              <w:t xml:space="preserve"> </w:t>
            </w:r>
            <w:r>
              <w:rPr>
                <w:rFonts w:eastAsia="Calibri" w:cs="Times New Roman"/>
                <w:color w:val="000000"/>
              </w:rPr>
              <w:t xml:space="preserve">A szövegértés fejlesztése. A számolási készség fejlesztése.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9130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lastRenderedPageBreak/>
              <w:t>Sűrűség kiszámítása. A sűrűség táblázat értelmezése.</w:t>
            </w:r>
          </w:p>
        </w:tc>
      </w:tr>
      <w:tr w:rsidR="00BD105C" w14:paraId="7A7517EA" w14:textId="77777777" w:rsidTr="00BD105C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1DC2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4.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8966" w14:textId="77777777" w:rsidR="00BD105C" w:rsidRDefault="00BD105C">
            <w:pPr>
              <w:spacing w:after="240"/>
              <w:jc w:val="left"/>
              <w:rPr>
                <w:rFonts w:eastAsia="Calibri" w:cs="Times New Roman"/>
                <w:b/>
                <w:bCs/>
                <w:color w:val="000000"/>
              </w:rPr>
            </w:pPr>
            <w:r>
              <w:rPr>
                <w:rFonts w:eastAsia="Calibri" w:cs="Times New Roman"/>
                <w:b/>
                <w:bCs/>
              </w:rPr>
              <w:t>Gyakorló óra</w:t>
            </w:r>
          </w:p>
          <w:p w14:paraId="19BCD371" w14:textId="77777777" w:rsidR="00BD105C" w:rsidRDefault="00BD105C">
            <w:pPr>
              <w:spacing w:after="240"/>
              <w:jc w:val="left"/>
              <w:rPr>
                <w:rFonts w:eastAsia="Calibri" w:cs="Times New Roman"/>
                <w:b/>
                <w:bCs/>
                <w:color w:val="000000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Az idő mérése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512A" w14:textId="77777777" w:rsidR="00BD105C" w:rsidRDefault="00BD105C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Időmérő eszközök bemutatása. A naptárkészítés és a szökőév csillagászati háttere. A napóra működése. Ingamozgás alkalmazása időmérésre. Időzónák jelentése.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C486" w14:textId="77777777" w:rsidR="00BD105C" w:rsidRDefault="00BD105C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Tört mértékegység értelmezése.</w:t>
            </w:r>
            <w:r>
              <w:rPr>
                <w:rFonts w:eastAsia="Calibri" w:cs="Times New Roman"/>
                <w:iCs/>
                <w:color w:val="000000"/>
              </w:rPr>
              <w:t xml:space="preserve"> Ismerkedés az óra, napóra, stopper, világóra használatával, működéséve</w:t>
            </w:r>
            <w:r>
              <w:rPr>
                <w:rFonts w:eastAsia="Calibri" w:cs="Times New Roman"/>
                <w:color w:val="000000"/>
              </w:rPr>
              <w:t>l.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23B8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Időmérés módszerei, mértékegységek hibátlan átváltása.</w:t>
            </w:r>
          </w:p>
        </w:tc>
      </w:tr>
      <w:tr w:rsidR="00BD105C" w14:paraId="6087D384" w14:textId="77777777" w:rsidTr="00BD105C">
        <w:trPr>
          <w:trHeight w:val="118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768C" w14:textId="77777777" w:rsidR="00BD105C" w:rsidRDefault="00BD105C">
            <w:pPr>
              <w:spacing w:after="240"/>
              <w:jc w:val="center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B050"/>
              </w:rPr>
              <w:t>II. TESTEK MOZGÁSÁNAK JELLEMZÉSE</w:t>
            </w:r>
          </w:p>
        </w:tc>
      </w:tr>
      <w:tr w:rsidR="00BD105C" w14:paraId="18B61A4F" w14:textId="77777777" w:rsidTr="00BD105C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5621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5.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0E66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A járművek mozgásának jellemzése</w:t>
            </w:r>
          </w:p>
          <w:p w14:paraId="7CD033CC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03A8" w14:textId="77777777" w:rsidR="00BD105C" w:rsidRDefault="00BD105C">
            <w:pPr>
              <w:spacing w:after="240"/>
              <w:jc w:val="left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Pálya, út, elmozdulás. A sebesség értelmezése, jele, mértékegysége. Átlagsebesség.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2943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Szövegértés gyakorlása.</w:t>
            </w:r>
          </w:p>
          <w:p w14:paraId="3330B207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 sebesség jelentése.</w:t>
            </w:r>
          </w:p>
          <w:p w14:paraId="6E2A8358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 sebesség különböző mértékegységeinek jelentése, kapcsolata.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A7C6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Pálya, út, elmozdulás. 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Sebesség számítása, a mértékegységek helyes használata. </w:t>
            </w:r>
          </w:p>
          <w:p w14:paraId="711A4AD7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Átlagsebesség</w:t>
            </w:r>
          </w:p>
        </w:tc>
      </w:tr>
      <w:tr w:rsidR="00BD105C" w14:paraId="5C3F9503" w14:textId="77777777" w:rsidTr="00BD105C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1A73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37.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67C5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Mozgások grafikus ábrázolása, egyenletes mozgás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E108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Az egyenes vonalú egyenletes mozgás fogalmának bevezetése.</w:t>
            </w:r>
          </w:p>
          <w:p w14:paraId="6E41E265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Kísérlet: Mikola-cső. </w:t>
            </w:r>
          </w:p>
          <w:p w14:paraId="70972B82" w14:textId="77777777" w:rsidR="00BD105C" w:rsidRDefault="00BD105C">
            <w:pPr>
              <w:spacing w:after="240"/>
              <w:jc w:val="left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Út-idő grafikon, sebeség-idő grafikon.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0CF0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 w:themeColor="text1"/>
              </w:rPr>
              <w:t>Mozgások leírása grafikonok alapján.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56FC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Egyenes vonalú egyenletes mozgás. </w:t>
            </w:r>
          </w:p>
          <w:p w14:paraId="0E93EEDF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egyenletes mozgás út −idő és sebesség − idő grafikonja. Mikola Sándor</w:t>
            </w:r>
          </w:p>
        </w:tc>
      </w:tr>
      <w:tr w:rsidR="00BD105C" w14:paraId="5E33F953" w14:textId="77777777" w:rsidTr="00BD105C">
        <w:trPr>
          <w:trHeight w:val="157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702E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8.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5140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Gyakorló óra</w:t>
            </w:r>
          </w:p>
          <w:p w14:paraId="2589FB76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Sebességre vonatkozó feladatok gyakorlása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B768" w14:textId="77777777" w:rsidR="00BD105C" w:rsidRDefault="00BD105C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 w:themeColor="text1"/>
              </w:rPr>
              <w:t>Különböző sebességű testek, járművek (kerékpár, autó, vonat, repülő, műhold) sebességének összehasonlítása adatgyűjtés alapján.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ECF2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 w:themeColor="text1"/>
              </w:rPr>
              <w:t>Azonosságok felismerése és az egyenletrendezés alkalmazása.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C36C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út, idő, sebesség összefüggésének alkalmazása.</w:t>
            </w:r>
          </w:p>
        </w:tc>
      </w:tr>
      <w:tr w:rsidR="00BD105C" w14:paraId="7F201DEF" w14:textId="77777777" w:rsidTr="00BD105C">
        <w:trPr>
          <w:trHeight w:val="724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BEFF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9.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E7F2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Egyenletesen változó mozgások</w:t>
            </w:r>
          </w:p>
          <w:p w14:paraId="1F5E084E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668F" w14:textId="77777777" w:rsidR="00BD105C" w:rsidRDefault="00BD105C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Sebességváltozás, egyenes vonalú egyenletesen változó mozgás. A szabadesés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6E11" w14:textId="77777777" w:rsidR="00BD105C" w:rsidRDefault="00BD105C">
            <w:pPr>
              <w:spacing w:after="24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Az egyenletes és az egyenletesen változó mozgás közötti különbség vizsgálata.</w:t>
            </w:r>
          </w:p>
          <w:p w14:paraId="19234E3B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EEEB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Gyorsulás.</w:t>
            </w:r>
          </w:p>
          <w:p w14:paraId="25E6A422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Egyenes vonalú egyenletesen gyorsuló mozgás.</w:t>
            </w:r>
          </w:p>
          <w:p w14:paraId="1C338272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Szabadesés, a szabadon eső test gyorsulása.</w:t>
            </w:r>
          </w:p>
        </w:tc>
      </w:tr>
      <w:tr w:rsidR="00BD105C" w14:paraId="56F5C2FC" w14:textId="77777777" w:rsidTr="00BD105C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67D1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10.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787E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 xml:space="preserve">Gyakorló óra </w:t>
            </w:r>
          </w:p>
          <w:p w14:paraId="0C9B6320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Gyorsulásra vonatkozó feladatok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84F0" w14:textId="77777777" w:rsidR="00BD105C" w:rsidRDefault="00BD105C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Gyorsulás számítása, </w:t>
            </w:r>
            <w:r>
              <w:rPr>
                <w:rFonts w:cs="Times New Roman"/>
                <w:i/>
              </w:rPr>
              <w:t>sebesség-idő grafikon leolvasása, értelmezése.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BB84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 w:themeColor="text1"/>
              </w:rPr>
              <w:t>Szövegértés fejlesztése. Mért és számított adatok összehasonlítása.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5FA3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Gyorsulás.</w:t>
            </w:r>
          </w:p>
          <w:p w14:paraId="3FF5E242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Feladatmegoldás lépéseinek ismerete. Helyes mértékegység használat.</w:t>
            </w:r>
          </w:p>
        </w:tc>
      </w:tr>
      <w:tr w:rsidR="00BD105C" w14:paraId="52D30B4F" w14:textId="77777777" w:rsidTr="00BD105C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228D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11.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4F5D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i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i/>
                <w:color w:val="000000" w:themeColor="text1"/>
              </w:rPr>
              <w:t>A körmozgás jellemzői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A250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i/>
                <w:color w:val="000000" w:themeColor="text1"/>
              </w:rPr>
            </w:pPr>
            <w:r>
              <w:rPr>
                <w:rFonts w:eastAsia="Times New Roman" w:cs="Times New Roman"/>
                <w:i/>
                <w:color w:val="000000" w:themeColor="text1"/>
              </w:rPr>
              <w:t>Kísérlet: egyenletes körmozgás vizsgálata lemezjátszóval. Keringési idő, fordulatszám, kerületi sebesség.</w:t>
            </w:r>
          </w:p>
          <w:p w14:paraId="50D4B6E5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i/>
                <w:color w:val="000000" w:themeColor="text1"/>
              </w:rPr>
            </w:pPr>
            <w:r>
              <w:rPr>
                <w:rFonts w:eastAsia="Times New Roman" w:cs="Times New Roman"/>
                <w:i/>
                <w:color w:val="000000" w:themeColor="text1"/>
              </w:rPr>
              <w:t>Az egyenletes körmozgás jellemzőinek bemutatása.</w:t>
            </w:r>
          </w:p>
          <w:p w14:paraId="0B79553F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i/>
                <w:color w:val="000000" w:themeColor="text1"/>
              </w:rPr>
            </w:pPr>
            <w:r>
              <w:rPr>
                <w:rFonts w:eastAsia="Times New Roman" w:cs="Times New Roman"/>
                <w:i/>
                <w:color w:val="000000" w:themeColor="text1"/>
              </w:rPr>
              <w:t>Egyenes vonalú mozgással kapcsolatos analógiák felhasználása.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147F" w14:textId="77777777" w:rsidR="00BD105C" w:rsidRDefault="00BD105C">
            <w:pPr>
              <w:spacing w:after="240"/>
              <w:jc w:val="left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Az egyenes vonalú egyenletes és az egyenletes körmozgás közötti különbség vizsgálata.</w:t>
            </w:r>
          </w:p>
          <w:p w14:paraId="3EC73855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i/>
                <w:color w:val="000000"/>
                <w:lang w:eastAsia="hu-H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F9CE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i/>
                <w:color w:val="000000"/>
                <w:lang w:eastAsia="hu-HU"/>
              </w:rPr>
            </w:pPr>
            <w:r>
              <w:rPr>
                <w:rFonts w:eastAsia="Times New Roman" w:cs="Times New Roman"/>
                <w:i/>
                <w:color w:val="000000"/>
                <w:lang w:eastAsia="hu-HU"/>
              </w:rPr>
              <w:t>Egyenletes körmozgás.</w:t>
            </w:r>
          </w:p>
          <w:p w14:paraId="68244760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i/>
                <w:color w:val="000000"/>
                <w:lang w:eastAsia="hu-HU"/>
              </w:rPr>
            </w:pPr>
            <w:r>
              <w:rPr>
                <w:rFonts w:eastAsia="Times New Roman" w:cs="Times New Roman"/>
                <w:i/>
                <w:color w:val="000000"/>
                <w:lang w:eastAsia="hu-HU"/>
              </w:rPr>
              <w:t xml:space="preserve">Fordulatszám, periódusidő, kerületi sebesség. </w:t>
            </w:r>
          </w:p>
        </w:tc>
      </w:tr>
      <w:tr w:rsidR="00BD105C" w14:paraId="0211B4BB" w14:textId="77777777" w:rsidTr="00BD105C">
        <w:trPr>
          <w:trHeight w:val="1291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C2F3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12.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9150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Összefoglalás</w:t>
            </w:r>
          </w:p>
          <w:p w14:paraId="607763E8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Gyakorlás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9DCF" w14:textId="77777777" w:rsidR="00BD105C" w:rsidRDefault="00BD105C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 fejezet fogalmainak, ismereteinek, megfigyeléseinek felelevenítése.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08EE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Szövegértés, lényegkiemelés, vázlatkészítés fejlesztése.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8088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eddig tanult fogalmak</w:t>
            </w:r>
          </w:p>
        </w:tc>
      </w:tr>
      <w:tr w:rsidR="00BD105C" w14:paraId="6A4D5059" w14:textId="77777777" w:rsidTr="00BD105C">
        <w:trPr>
          <w:trHeight w:val="1266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1CCE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13.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17DC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Témazáró dolgozat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F144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 </w:t>
            </w:r>
          </w:p>
          <w:p w14:paraId="2550AD33" w14:textId="77777777" w:rsidR="00BD105C" w:rsidRDefault="00BD105C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color w:val="000000"/>
              </w:rPr>
              <w:t>Az eddig tanult ismeretek számonkérése</w:t>
            </w:r>
            <w:r>
              <w:rPr>
                <w:rFonts w:cs="Times New Roman"/>
              </w:rPr>
              <w:t>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52CC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 xml:space="preserve">Áttekinthető, precíz munkavégzés.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2AB5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eddig tanult fogalmak</w:t>
            </w:r>
          </w:p>
        </w:tc>
      </w:tr>
      <w:tr w:rsidR="00BD105C" w14:paraId="113544E1" w14:textId="77777777" w:rsidTr="00BD105C">
        <w:trPr>
          <w:trHeight w:val="903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4412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14.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22EF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Gyakorlás a témazáró tapasztalatai alapján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EDBD" w14:textId="77777777" w:rsidR="00BD105C" w:rsidRDefault="00BD105C">
            <w:pPr>
              <w:spacing w:after="240"/>
              <w:jc w:val="left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 </w:t>
            </w:r>
            <w:r>
              <w:rPr>
                <w:rFonts w:eastAsia="Calibri" w:cs="Times New Roman"/>
                <w:color w:val="000000"/>
              </w:rPr>
              <w:t>A témazáró dolgozat feladatainak megbeszélése.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2701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Hiányosságok pótlása.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25CE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eddig tanult fogalmak</w:t>
            </w:r>
          </w:p>
        </w:tc>
      </w:tr>
      <w:tr w:rsidR="00BD105C" w14:paraId="6F47E4C1" w14:textId="77777777" w:rsidTr="00BD105C">
        <w:trPr>
          <w:trHeight w:val="182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14B9" w14:textId="77777777" w:rsidR="00BD105C" w:rsidRDefault="00BD105C">
            <w:pPr>
              <w:spacing w:after="240"/>
              <w:jc w:val="center"/>
              <w:rPr>
                <w:rFonts w:eastAsia="Times New Roman" w:cs="Times New Roman"/>
                <w:color w:val="00B050"/>
                <w:lang w:eastAsia="hu-HU"/>
              </w:rPr>
            </w:pPr>
            <w:r>
              <w:rPr>
                <w:rFonts w:eastAsia="Times New Roman" w:cs="Times New Roman"/>
                <w:b/>
                <w:color w:val="00B050"/>
              </w:rPr>
              <w:t>III. Az erő</w:t>
            </w:r>
          </w:p>
        </w:tc>
      </w:tr>
      <w:tr w:rsidR="00BD105C" w14:paraId="20F5DD82" w14:textId="77777777" w:rsidTr="00BD105C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C15E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15.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F35D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Az erő</w:t>
            </w:r>
          </w:p>
          <w:p w14:paraId="4D0A03D0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11EA" w14:textId="77777777" w:rsidR="00BD105C" w:rsidRDefault="00BD105C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Az erő fogalma. Az erő mérése, rugós erőmérő készítése. Az erő iránya. </w:t>
            </w:r>
          </w:p>
          <w:p w14:paraId="1F58FF33" w14:textId="77777777" w:rsidR="00BD105C" w:rsidRDefault="00BD105C">
            <w:pPr>
              <w:spacing w:after="240" w:line="254" w:lineRule="auto"/>
              <w:jc w:val="left"/>
              <w:rPr>
                <w:rFonts w:cs="Times New Roman"/>
                <w:i/>
              </w:rPr>
            </w:pPr>
            <w:r>
              <w:rPr>
                <w:rFonts w:eastAsia="Times New Roman" w:cs="Times New Roman"/>
                <w:i/>
                <w:color w:val="000000" w:themeColor="text1"/>
              </w:rPr>
              <w:t>Egyensúlyi helyzetek: biztos, bizonytalan, közömbös. GÖMBÖC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FC0E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Az erő értelmezése</w:t>
            </w:r>
          </w:p>
          <w:p w14:paraId="08CC653A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 w:themeColor="text1"/>
              </w:rPr>
              <w:t>hatásainak áttekintése alapján.</w:t>
            </w:r>
          </w:p>
          <w:p w14:paraId="24542821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i/>
                <w:color w:val="000000" w:themeColor="text1"/>
              </w:rPr>
              <w:t>Egy testre ható több erő hatásának megismerése</w:t>
            </w:r>
            <w:r>
              <w:rPr>
                <w:rFonts w:eastAsia="Times New Roman" w:cs="Times New Roman"/>
                <w:color w:val="000000" w:themeColor="text1"/>
              </w:rPr>
              <w:t>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4D75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Erő, erőmérő, Newton törvénye. Több erő együttes hatása, </w:t>
            </w:r>
          </w:p>
          <w:p w14:paraId="136C68AF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i/>
                <w:color w:val="000000" w:themeColor="text1"/>
              </w:rPr>
            </w:pPr>
            <w:r>
              <w:rPr>
                <w:rFonts w:eastAsia="Times New Roman" w:cs="Times New Roman"/>
                <w:i/>
                <w:color w:val="000000" w:themeColor="text1"/>
              </w:rPr>
              <w:t>Egyensúlyi helyzetek.</w:t>
            </w:r>
          </w:p>
          <w:p w14:paraId="40F8B99F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i/>
                <w:color w:val="000000" w:themeColor="text1"/>
              </w:rPr>
              <w:t>Gömböc</w:t>
            </w:r>
          </w:p>
        </w:tc>
      </w:tr>
      <w:tr w:rsidR="00BD105C" w14:paraId="2528599B" w14:textId="77777777" w:rsidTr="00BD105C">
        <w:trPr>
          <w:trHeight w:val="433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886A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16.</w:t>
            </w:r>
          </w:p>
          <w:p w14:paraId="0761093A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AAD2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Az erő fajtái</w:t>
            </w:r>
          </w:p>
          <w:p w14:paraId="44C50F55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A súly</w:t>
            </w:r>
          </w:p>
          <w:p w14:paraId="56EA0FF0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3EC7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Gravitációs erő, gravitációs gyorsulás.</w:t>
            </w:r>
          </w:p>
          <w:p w14:paraId="75DF5B44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Tartóerő. </w:t>
            </w:r>
          </w:p>
          <w:p w14:paraId="14BD2D07" w14:textId="77777777" w:rsidR="00BD105C" w:rsidRDefault="00BD105C">
            <w:pPr>
              <w:pStyle w:val="Nincstrkz"/>
              <w:spacing w:after="240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 w:themeColor="text1"/>
              </w:rPr>
              <w:t>Súly, súlytalanság</w:t>
            </w:r>
            <w:r>
              <w:rPr>
                <w:rFonts w:cs="Times New Roman"/>
              </w:rPr>
              <w:t xml:space="preserve">. </w:t>
            </w:r>
            <w:r>
              <w:rPr>
                <w:rFonts w:eastAsia="Times New Roman" w:cs="Times New Roman"/>
                <w:color w:val="000000" w:themeColor="text1"/>
              </w:rPr>
              <w:t>Tömeg és erő mérése.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199E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A tapasztalatok megfelelő lejegyzése. Erők rajzolása.</w:t>
            </w:r>
          </w:p>
          <w:p w14:paraId="7F64A573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 w:themeColor="text1"/>
              </w:rPr>
              <w:t>A szaknyelv és a köznyelv összehasonlítása. Tömeg és súly megkülönböztetése.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31ED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Gravitációs erő, gravitációs gyorsulás. Tartóerő. Eötvös Lóránd.</w:t>
            </w:r>
          </w:p>
          <w:p w14:paraId="61842265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Súly, súlytalanság</w:t>
            </w:r>
            <w:r>
              <w:rPr>
                <w:rFonts w:cs="Times New Roman"/>
              </w:rPr>
              <w:t>.</w:t>
            </w:r>
          </w:p>
        </w:tc>
      </w:tr>
      <w:tr w:rsidR="00BD105C" w14:paraId="4994BDAB" w14:textId="77777777" w:rsidTr="00BD105C">
        <w:trPr>
          <w:trHeight w:val="3037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4BC7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17.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DB2D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Az erő sebességváltoztató hatása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0492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Súrlódás, és fajtái. A súrlódási erőt befolyásoló tényezők.</w:t>
            </w:r>
          </w:p>
          <w:p w14:paraId="15D629DC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Közegellenállás.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A813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Közlekedésbiztonsági alapvető ismeretek figyelembevétele.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C1DD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A súrlódás fajtái. Súrlódási erő nagysága, iránya.</w:t>
            </w:r>
          </w:p>
          <w:p w14:paraId="6A75F068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Közegellenállási erőt befolyásoló tényezők.</w:t>
            </w:r>
          </w:p>
        </w:tc>
      </w:tr>
      <w:tr w:rsidR="00BD105C" w14:paraId="1A71349E" w14:textId="77777777" w:rsidTr="00BD105C">
        <w:trPr>
          <w:trHeight w:val="3037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1492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18.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21DF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Gyakorló óra</w:t>
            </w:r>
          </w:p>
          <w:p w14:paraId="115F3305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Az erő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F37A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Az erő hatásának kísérleti gyakorlása. Ábrázolása. Az erő hatásainak megfogalmazása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4CAF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A tapasztalatok megfelelő lejegyzése. Erők rajzolása.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CCB7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Erő, erőmérő, Newton törvénye.</w:t>
            </w:r>
          </w:p>
        </w:tc>
      </w:tr>
      <w:tr w:rsidR="00BD105C" w14:paraId="1D39E707" w14:textId="77777777" w:rsidTr="00BD105C">
        <w:trPr>
          <w:trHeight w:val="2463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445B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19.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F7F3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 xml:space="preserve">Munka </w:t>
            </w:r>
          </w:p>
          <w:p w14:paraId="74F31B83" w14:textId="77777777" w:rsidR="00BD105C" w:rsidRDefault="00BD105C">
            <w:pPr>
              <w:spacing w:after="240"/>
              <w:jc w:val="left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A teljesítmény</w:t>
            </w:r>
          </w:p>
          <w:p w14:paraId="2D7362B5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 w:themeColor="text1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85CE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Fogalma, számítása. A munka nagyságát befolyásoló tényezők.</w:t>
            </w:r>
          </w:p>
          <w:p w14:paraId="628017AF" w14:textId="77777777" w:rsidR="00BD105C" w:rsidRDefault="00BD105C">
            <w:pPr>
              <w:spacing w:after="240" w:line="254" w:lineRule="auto"/>
              <w:jc w:val="left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cs="Times New Roman"/>
              </w:rPr>
              <w:t>A fizikai teljesítmény fogalma, számítása.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8B55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A szaknyelv és a köznyelv összehasonlítása.</w:t>
            </w:r>
          </w:p>
          <w:p w14:paraId="5A033842" w14:textId="77777777" w:rsidR="00BD105C" w:rsidRDefault="00BD105C">
            <w:pPr>
              <w:spacing w:after="240" w:line="256" w:lineRule="auto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Az energiafelhasználás gyorsasága. </w:t>
            </w:r>
          </w:p>
          <w:p w14:paraId="489229E5" w14:textId="77777777" w:rsidR="00BD105C" w:rsidRDefault="00BD105C">
            <w:pPr>
              <w:spacing w:after="240" w:line="256" w:lineRule="auto"/>
              <w:jc w:val="left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Calibri" w:cs="Times New Roman"/>
              </w:rPr>
              <w:t>Összehasonlítás, a gyakorlat és az elmélet összekapcsolása.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21F1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Munka, erő, elmozdulás. </w:t>
            </w:r>
          </w:p>
          <w:p w14:paraId="7848D5AB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lang w:eastAsia="hu-HU"/>
              </w:rPr>
              <w:t>Teljesítmény, munka, idő betűjele, mértékegysége. A köztük lévő összefüggés helyes használata.</w:t>
            </w:r>
          </w:p>
        </w:tc>
      </w:tr>
      <w:tr w:rsidR="00BD105C" w14:paraId="41ADE756" w14:textId="77777777" w:rsidTr="00BD105C">
        <w:trPr>
          <w:trHeight w:val="3037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AC38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lang w:eastAsia="hu-HU"/>
              </w:rPr>
            </w:pPr>
            <w:r>
              <w:rPr>
                <w:rFonts w:eastAsia="Times New Roman" w:cs="Times New Roman"/>
                <w:b/>
                <w:lang w:eastAsia="hu-HU"/>
              </w:rPr>
              <w:t>20.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7DF1" w14:textId="4B368702" w:rsidR="00BD105C" w:rsidRDefault="00BD105C" w:rsidP="00BD105C">
            <w:pPr>
              <w:spacing w:after="240"/>
              <w:jc w:val="left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Egyszerű gépek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2323" w14:textId="245A3244" w:rsidR="00BD105C" w:rsidRDefault="00BD105C" w:rsidP="00BD105C">
            <w:pPr>
              <w:spacing w:after="24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</w:rPr>
              <w:t>Egyszerű gépek: lejtő, ék, emelő, csavar, csiga, hengerkerék. Munkát nem tudunk megtakarítani csak erőt!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CE35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Mindennapi élet egyszerű gépeinek jelentősége, történeti fejlődése.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8E96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8C808"/>
                <w:highlight w:val="yellow"/>
                <w:lang w:eastAsia="hu-HU"/>
              </w:rPr>
            </w:pPr>
            <w:r>
              <w:rPr>
                <w:rFonts w:eastAsia="Calibri" w:cs="Times New Roman"/>
              </w:rPr>
              <w:t xml:space="preserve">Egyszerű gépek: lejtő, ék emelő, csavar, csiga, hengerkerék. </w:t>
            </w:r>
          </w:p>
        </w:tc>
      </w:tr>
      <w:tr w:rsidR="00BD105C" w14:paraId="6E2ED3D6" w14:textId="77777777" w:rsidTr="00BD105C">
        <w:trPr>
          <w:trHeight w:val="1187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95B9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21.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EFD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Gyakorló óra</w:t>
            </w:r>
          </w:p>
          <w:p w14:paraId="19C7AF27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Összefoglalás</w:t>
            </w:r>
          </w:p>
          <w:p w14:paraId="1C972A56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b/>
                <w:color w:val="000000" w:themeColor="text1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DD70" w14:textId="77777777" w:rsidR="00BD105C" w:rsidRDefault="00BD105C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 fejezet fogalmainak, ismereteinek, megfigyeléseinek felelevenítése.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F45F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Összefüggések felismerése, szövegértés, </w:t>
            </w:r>
            <w:r>
              <w:rPr>
                <w:rFonts w:eastAsia="Times New Roman" w:cs="Times New Roman"/>
                <w:color w:val="000000"/>
                <w:lang w:eastAsia="hu-HU"/>
              </w:rPr>
              <w:t>lényegkiemelés, vázlatkészítés fejlesztése,</w:t>
            </w:r>
            <w:r>
              <w:rPr>
                <w:rFonts w:eastAsia="Times New Roman" w:cs="Times New Roman"/>
                <w:color w:val="000000" w:themeColor="text1"/>
              </w:rPr>
              <w:t xml:space="preserve"> probléma megoldás.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9C87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eddig tanult fogalmak.</w:t>
            </w:r>
          </w:p>
        </w:tc>
      </w:tr>
      <w:tr w:rsidR="00BD105C" w14:paraId="6B2FE665" w14:textId="77777777" w:rsidTr="00BD105C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AF0F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22.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7EBC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Témazáró dolgozat írása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F774" w14:textId="066BF40D" w:rsidR="00BD105C" w:rsidRDefault="00BD105C" w:rsidP="00BD105C">
            <w:pPr>
              <w:spacing w:after="240"/>
              <w:jc w:val="left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 </w:t>
            </w:r>
            <w:r>
              <w:rPr>
                <w:rFonts w:eastAsia="Calibri" w:cs="Times New Roman"/>
                <w:color w:val="000000"/>
              </w:rPr>
              <w:t>Az eddig tanult ismeretek számonkérése</w:t>
            </w:r>
            <w:r>
              <w:rPr>
                <w:rFonts w:cs="Times New Roman"/>
              </w:rPr>
              <w:t>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EDC4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 xml:space="preserve">Áttekinthető, precíz munkavégzés.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3CC3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eddig tanult fogalmak.</w:t>
            </w:r>
          </w:p>
        </w:tc>
      </w:tr>
      <w:tr w:rsidR="00BD105C" w14:paraId="6CCD4EAA" w14:textId="77777777" w:rsidTr="00BD105C">
        <w:trPr>
          <w:trHeight w:val="1667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9D90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23.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744E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Gyakorlás a témazáró tapasztalatai alapján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A9C1" w14:textId="77777777" w:rsidR="00BD105C" w:rsidRDefault="00BD105C">
            <w:pPr>
              <w:spacing w:after="240"/>
              <w:jc w:val="left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 </w:t>
            </w:r>
            <w:r>
              <w:rPr>
                <w:rFonts w:eastAsia="Calibri" w:cs="Times New Roman"/>
                <w:color w:val="000000"/>
              </w:rPr>
              <w:t>A témazáró dolgozat feladatainak megbeszélése.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2DA5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Hiányosságok pótlása.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1FA8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eddig tanult fogalmak.</w:t>
            </w:r>
          </w:p>
        </w:tc>
      </w:tr>
      <w:tr w:rsidR="00BD105C" w14:paraId="70103BB1" w14:textId="77777777" w:rsidTr="00BD105C">
        <w:trPr>
          <w:trHeight w:val="166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B97C" w14:textId="77777777" w:rsidR="00BD105C" w:rsidRDefault="00BD105C">
            <w:pPr>
              <w:spacing w:after="240"/>
              <w:jc w:val="center"/>
              <w:rPr>
                <w:rFonts w:eastAsia="Times New Roman" w:cs="Times New Roman"/>
                <w:b/>
                <w:color w:val="00B050"/>
              </w:rPr>
            </w:pPr>
          </w:p>
          <w:p w14:paraId="5C8B88E9" w14:textId="77777777" w:rsidR="00BD105C" w:rsidRDefault="00BD105C">
            <w:pPr>
              <w:spacing w:after="240"/>
              <w:jc w:val="center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B050"/>
              </w:rPr>
              <w:t>IV. KÖLCSÖNHATÁSOK</w:t>
            </w:r>
          </w:p>
        </w:tc>
      </w:tr>
      <w:tr w:rsidR="00BD105C" w14:paraId="559A5785" w14:textId="77777777" w:rsidTr="00BD105C">
        <w:trPr>
          <w:trHeight w:val="1575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E877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24.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FE1D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A nyomás</w:t>
            </w:r>
          </w:p>
          <w:p w14:paraId="40F9730E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b/>
                <w:color w:val="000000" w:themeColor="text1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B5BB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A nyomás meghatározása. A nyomás hogyan függ a nyomóerőtől és a nyomott felülettől.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9204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A nyomás csökkentése, illetve növelése a gyakorlatban. Helyes fogalom, és mértékegység használat.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5714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Nyomás, nyomóerő, nyomott felület közötti kapcsolat.</w:t>
            </w:r>
          </w:p>
          <w:p w14:paraId="70D279DF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BD105C" w14:paraId="65C84FDC" w14:textId="77777777" w:rsidTr="00BD105C">
        <w:trPr>
          <w:trHeight w:val="1575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7EBB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25.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979C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Gyakorló óra</w:t>
            </w:r>
          </w:p>
          <w:p w14:paraId="6E63270B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A nyomásra vonatkozó feladatok gyakorlása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B5FF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Kitűzött feladatok megoldása. Szövegértés, adatgyűjtés, összefüggések helyes használata.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F226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Szövegértés, számolási készség fejlesztése. Az összefüggések helyes használata.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4EAE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Nyomás, nyomóerő, nyomott felület közötti kapcsolat.</w:t>
            </w:r>
          </w:p>
        </w:tc>
      </w:tr>
      <w:tr w:rsidR="00BD105C" w14:paraId="4CD75F51" w14:textId="77777777" w:rsidTr="00BD105C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A547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26.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8663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 xml:space="preserve">A hidrosztatikai nyomás 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4587" w14:textId="77777777" w:rsidR="00BD105C" w:rsidRDefault="00BD105C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 hidrosztatikai nyomás fogalma, a nagyságát meghatározó fizikai mennyiségek kísérleti megfigyelése. Manométer</w:t>
            </w:r>
          </w:p>
          <w:p w14:paraId="595D2368" w14:textId="77777777" w:rsidR="00BD105C" w:rsidRDefault="00BD105C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Folyadékok nyomása zárt térben.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450A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Arányosságok felismerése, kísérleti eredmények rögzítése.</w:t>
            </w:r>
          </w:p>
          <w:p w14:paraId="3B797EEE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Hétköznapi tapasztalatok felidézése.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3253" w14:textId="77777777" w:rsidR="00BD105C" w:rsidRDefault="00BD105C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 hidrosztatikai nyomás, folyadékoszlop magassága, folyadék sűrűsége közötti reláció. .Manométer.</w:t>
            </w:r>
          </w:p>
          <w:p w14:paraId="12226708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cs="Times New Roman"/>
              </w:rPr>
              <w:t>Folyadékok nyomása zárt térben.</w:t>
            </w:r>
          </w:p>
        </w:tc>
      </w:tr>
      <w:tr w:rsidR="00BD105C" w14:paraId="580873FD" w14:textId="77777777" w:rsidTr="00BD105C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9637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27.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BC7B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A légnyomás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A84E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A légnyomás fogalma, nagysága. Torricelli-cső, barométer.</w:t>
            </w:r>
          </w:p>
          <w:p w14:paraId="5BFB8835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 w:themeColor="text1"/>
              </w:rPr>
              <w:t>Nyomáskülönbségen alapuló eszközeink.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4B38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A légnyomás leolvasása, helyes mértékegység használata. </w:t>
            </w:r>
          </w:p>
          <w:p w14:paraId="6F4387BF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 w:themeColor="text1"/>
              </w:rPr>
              <w:t>Időjárás-jelentés.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9384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Légnyomás mitől függ?</w:t>
            </w:r>
          </w:p>
          <w:p w14:paraId="1316DC70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Barométer leolvasása.</w:t>
            </w:r>
          </w:p>
          <w:p w14:paraId="6F1371FA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Nyomáskülönbségen alapuló eszközök.</w:t>
            </w:r>
          </w:p>
        </w:tc>
      </w:tr>
      <w:tr w:rsidR="00BD105C" w14:paraId="4D97FCC4" w14:textId="77777777" w:rsidTr="00BD105C">
        <w:trPr>
          <w:trHeight w:val="1149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879A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28.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FEDB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Közlekedőedények</w:t>
            </w:r>
          </w:p>
          <w:p w14:paraId="7AE9DE36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Hajszálcsövesség</w:t>
            </w:r>
          </w:p>
          <w:p w14:paraId="78FEC8D5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 w:themeColor="text1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8019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Közlekedő edény fogalma, az egyes ágaiban a hidrosztatikai nyomás nagysága. Víztorony, szintező, bűzelzáró</w:t>
            </w:r>
          </w:p>
          <w:p w14:paraId="741E2E7F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Hajszálcsövesség fogalma, gyakorlati jelentősége.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C229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Közlekedőedények a mindennapokban.</w:t>
            </w:r>
          </w:p>
          <w:p w14:paraId="7D277AD4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A jelenség felismerése, példák gyűjtése.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1258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Közlekedőedény fogalma, felhasználása a gyakorlatban.</w:t>
            </w:r>
          </w:p>
          <w:p w14:paraId="0DECB993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 w:themeColor="text1"/>
              </w:rPr>
              <w:t>Hajszálcsövesség fogalma, gyakorlati jelentősége</w:t>
            </w:r>
          </w:p>
        </w:tc>
      </w:tr>
      <w:tr w:rsidR="00BD105C" w14:paraId="2FD46F50" w14:textId="77777777" w:rsidTr="00BD105C">
        <w:trPr>
          <w:trHeight w:val="1149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C62A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29.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26BA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Arkhimédész törvénye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95E0" w14:textId="77777777" w:rsidR="00BD105C" w:rsidRDefault="00BD105C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A felhajtóerő kísérleti kimutatása, a nagyságát meghatározó fizikai mennyiségek vizsgálata. </w:t>
            </w:r>
          </w:p>
          <w:p w14:paraId="13935FDC" w14:textId="77777777" w:rsidR="00BD105C" w:rsidRDefault="00BD105C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Arkhimédész munkássága.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3837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Rugós erőmérő leolvasása. Összefüggések felismerése.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5FC9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Felhajtóerő.</w:t>
            </w:r>
          </w:p>
          <w:p w14:paraId="027578A4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lastRenderedPageBreak/>
              <w:t>Arkhimédész törvénye, és alkalmazása.</w:t>
            </w:r>
          </w:p>
          <w:p w14:paraId="6FA1DE27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cs="Times New Roman"/>
              </w:rPr>
              <w:t>Arkhimédész</w:t>
            </w:r>
          </w:p>
        </w:tc>
      </w:tr>
      <w:tr w:rsidR="00BD105C" w14:paraId="71D9A587" w14:textId="77777777" w:rsidTr="00BD105C">
        <w:trPr>
          <w:trHeight w:val="3146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2543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30.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1C9B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Gyakorló óra</w:t>
            </w:r>
          </w:p>
          <w:p w14:paraId="7A275905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A felhajtóerőre vonatkozó feladatok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188A" w14:textId="77777777" w:rsidR="00BD105C" w:rsidRDefault="00BD105C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 w:themeColor="text1"/>
              </w:rPr>
              <w:t>A törvény alkalmazása konkrét feladatokon keresztül.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4C8F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Szövegértés, lényegkiemelés, számolási készség fejlesztése.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EF67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Arkhimédész törvényének alkalmazása.</w:t>
            </w:r>
          </w:p>
          <w:p w14:paraId="42131A02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</w:tc>
      </w:tr>
      <w:tr w:rsidR="00BD105C" w14:paraId="4287C6A5" w14:textId="77777777" w:rsidTr="00BD105C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0DF9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31.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F2E2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Úszás, merülés, lebegés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9161" w14:textId="77777777" w:rsidR="00BD105C" w:rsidRDefault="00BD105C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 w:themeColor="text1"/>
              </w:rPr>
              <w:t>Úszás, merülés, lebegés fogalma. Különböző sűrűségű anyagok vizsgálata, összefüggések felismerése.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28CD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Az úszás, a lebegés,</w:t>
            </w:r>
          </w:p>
          <w:p w14:paraId="03CE3644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az elmerülés feltételeinek vizsgálata. Gyakorlati jelentősége.</w:t>
            </w:r>
          </w:p>
          <w:p w14:paraId="19047080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 w:themeColor="text1"/>
              </w:rPr>
              <w:t>Tűzoltás!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8EE7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Úszás, merülés, lebegés.</w:t>
            </w:r>
          </w:p>
          <w:p w14:paraId="2BE31ACC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 w:themeColor="text1"/>
              </w:rPr>
              <w:t>Felhajtóerő, gravitációs erő, tartóerő, eredő erő, nyugalom feltétele. Mindennapi életből vett példák.</w:t>
            </w:r>
          </w:p>
        </w:tc>
      </w:tr>
      <w:tr w:rsidR="00BD105C" w14:paraId="7E49FAFD" w14:textId="77777777" w:rsidTr="00BD105C">
        <w:trPr>
          <w:trHeight w:val="1149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8D2B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32.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93AC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Összefoglalás</w:t>
            </w:r>
          </w:p>
          <w:p w14:paraId="19CDFA70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Gyakorlás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6312" w14:textId="77777777" w:rsidR="00BD105C" w:rsidRDefault="00BD105C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 fejezet fogalmainak, ismereteinek, megfigyeléseinek felelevenítése.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6ED9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Szövegértés, lényegkiemelés, vázlatkészítés fejlesztése.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5559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eddig tanult fogalmak.</w:t>
            </w:r>
          </w:p>
        </w:tc>
      </w:tr>
      <w:tr w:rsidR="00BD105C" w14:paraId="0AD98F55" w14:textId="77777777" w:rsidTr="00BD105C">
        <w:trPr>
          <w:trHeight w:val="1291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BCF0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33.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2BDC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Témazáró dolgozat írása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8DB0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 </w:t>
            </w:r>
          </w:p>
          <w:p w14:paraId="65F64897" w14:textId="77777777" w:rsidR="00BD105C" w:rsidRDefault="00BD105C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color w:val="000000"/>
              </w:rPr>
              <w:t>Az eddig tanult ismeretek számonkérése</w:t>
            </w:r>
            <w:r>
              <w:rPr>
                <w:rFonts w:cs="Times New Roman"/>
              </w:rPr>
              <w:t>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B6C7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 xml:space="preserve">Áttekinthető, precíz munkavégzés.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B5AD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eddig tanult fogalmak.</w:t>
            </w:r>
          </w:p>
        </w:tc>
      </w:tr>
      <w:tr w:rsidR="00BD105C" w14:paraId="4204D830" w14:textId="77777777" w:rsidTr="00BD105C">
        <w:trPr>
          <w:trHeight w:val="1572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6F6B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34.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36EA" w14:textId="77777777" w:rsidR="00BD105C" w:rsidRDefault="00BD105C">
            <w:pPr>
              <w:pStyle w:val="Nincstrkz"/>
              <w:spacing w:after="240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Gyakorlás a témazáró tapasztalatai alapján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56B8" w14:textId="77777777" w:rsidR="00BD105C" w:rsidRDefault="00BD105C">
            <w:pPr>
              <w:spacing w:after="240"/>
              <w:jc w:val="left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 </w:t>
            </w:r>
            <w:r>
              <w:rPr>
                <w:rFonts w:eastAsia="Calibri" w:cs="Times New Roman"/>
                <w:color w:val="000000"/>
              </w:rPr>
              <w:t>A témazáró dolgozat feladatainak megbeszélése.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B505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Hiányosságok pótlása.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7B66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eddig tanult fogalmak.</w:t>
            </w:r>
          </w:p>
        </w:tc>
      </w:tr>
      <w:tr w:rsidR="00BD105C" w14:paraId="7C89297D" w14:textId="77777777" w:rsidTr="00BD105C">
        <w:trPr>
          <w:trHeight w:val="182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8500" w14:textId="77777777" w:rsidR="00BD105C" w:rsidRDefault="00BD105C">
            <w:pPr>
              <w:spacing w:after="240"/>
              <w:jc w:val="center"/>
              <w:rPr>
                <w:rFonts w:eastAsia="Times New Roman" w:cs="Times New Roman"/>
                <w:color w:val="00B05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B050"/>
              </w:rPr>
              <w:t>V. HŐMÉRSÉKLET, HALMAZÁLLAPOT</w:t>
            </w:r>
          </w:p>
        </w:tc>
      </w:tr>
      <w:tr w:rsidR="00BD105C" w14:paraId="33AB0C48" w14:textId="77777777" w:rsidTr="00BD105C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8E1B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35.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78A6" w14:textId="77777777" w:rsidR="00BD105C" w:rsidRDefault="00BD105C">
            <w:pPr>
              <w:spacing w:after="240"/>
              <w:jc w:val="left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Gyakorló óra,</w:t>
            </w:r>
          </w:p>
          <w:p w14:paraId="162A6627" w14:textId="77777777" w:rsidR="00BD105C" w:rsidRDefault="00BD105C">
            <w:pPr>
              <w:spacing w:after="240"/>
              <w:jc w:val="left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tanulókísérlet</w:t>
            </w:r>
          </w:p>
          <w:p w14:paraId="739DA495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A hőmérséklet mérése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CDBC" w14:textId="77777777" w:rsidR="00BD105C" w:rsidRDefault="00BD105C">
            <w:pPr>
              <w:spacing w:after="24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color w:val="000000"/>
              </w:rPr>
              <w:t>Hőmérséklet mérése, hőmérséklet leolvasása a Celsius-féle hőmérőn. Alappontok meghatározása. A leggyakoribb hőmérséklet mértékegységek.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6476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iCs/>
                <w:color w:val="000000"/>
              </w:rPr>
              <w:t xml:space="preserve">Hőmérő, hőmérsékleti skálák, mérési hiba.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E16D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Hőmérő leolvasása, Celsius-fok, kelvin, Fahrenheit-fok ismerete</w:t>
            </w:r>
          </w:p>
        </w:tc>
      </w:tr>
      <w:tr w:rsidR="00BD105C" w14:paraId="03CF73EC" w14:textId="77777777" w:rsidTr="00BD105C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FF65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36.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AC58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Hővezetés, hőáramlás, hősugárzás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7FF6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 xml:space="preserve">Hővezetés, hősugárzás, hőáramlás a minden napi életben. (Adventi angyalkák, hőkígyó, </w:t>
            </w:r>
            <w:r>
              <w:rPr>
                <w:rFonts w:eastAsia="Calibri" w:cs="Times New Roman"/>
                <w:i/>
                <w:color w:val="000000"/>
              </w:rPr>
              <w:t>infrakamera.)</w:t>
            </w:r>
            <w:r>
              <w:rPr>
                <w:rFonts w:eastAsia="Calibri" w:cs="Times New Roman"/>
                <w:iCs/>
                <w:color w:val="000000"/>
              </w:rPr>
              <w:t xml:space="preserve"> Hőterjedés a különböző halmazállapotok esetén.</w:t>
            </w:r>
          </w:p>
          <w:p w14:paraId="5B05F1F5" w14:textId="77777777" w:rsidR="00BD105C" w:rsidRDefault="00BD105C">
            <w:pPr>
              <w:spacing w:after="24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iCs/>
                <w:color w:val="000000"/>
              </w:rPr>
              <w:t xml:space="preserve">Hővezetők, hőszigetelők.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2BEF" w14:textId="77777777" w:rsidR="00BD105C" w:rsidRDefault="00BD105C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Mindennapi tapasztalatok és a kísérletek kapcsolata, magyarázata.</w:t>
            </w:r>
          </w:p>
          <w:p w14:paraId="034220D5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>Mindennapi életben való alkalmazása a hővezetésnek, hőáramlásnak, hősugárzásnak.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36EA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A hő terjedésének módjai a </w:t>
            </w:r>
          </w:p>
          <w:p w14:paraId="593176F1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-hővezetés </w:t>
            </w:r>
          </w:p>
          <w:p w14:paraId="59ACD46A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-hőáramlás</w:t>
            </w:r>
          </w:p>
          <w:p w14:paraId="565DD0AE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-hősugárzás </w:t>
            </w:r>
          </w:p>
          <w:p w14:paraId="681B8BCF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Hővezető, hőszigetelő anyagok.</w:t>
            </w:r>
          </w:p>
        </w:tc>
      </w:tr>
      <w:tr w:rsidR="00BD105C" w14:paraId="4211FE80" w14:textId="77777777" w:rsidTr="00BD105C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D18B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37.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8CCD" w14:textId="77777777" w:rsidR="00BD105C" w:rsidRDefault="00BD105C">
            <w:pPr>
              <w:spacing w:after="240"/>
              <w:jc w:val="left"/>
              <w:rPr>
                <w:rFonts w:eastAsia="Calibri" w:cs="Times New Roman"/>
                <w:b/>
                <w:bCs/>
                <w:color w:val="000000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Olvadás, fagyás</w:t>
            </w:r>
          </w:p>
          <w:p w14:paraId="27FB5D01" w14:textId="77777777" w:rsidR="00BD105C" w:rsidRDefault="00BD105C">
            <w:pPr>
              <w:spacing w:after="240"/>
              <w:jc w:val="left"/>
              <w:rPr>
                <w:rFonts w:eastAsia="Calibri" w:cs="Times New Roman"/>
                <w:b/>
                <w:bCs/>
                <w:color w:val="000000"/>
              </w:rPr>
            </w:pPr>
          </w:p>
          <w:p w14:paraId="712BC29B" w14:textId="77777777" w:rsidR="00BD105C" w:rsidRDefault="00BD105C">
            <w:pPr>
              <w:spacing w:after="240"/>
              <w:jc w:val="left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A víz különböző halmazállapotai</w:t>
            </w:r>
          </w:p>
          <w:p w14:paraId="36D5ACF2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8479" w14:textId="77777777" w:rsidR="00BD105C" w:rsidRDefault="00BD105C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iCs/>
                <w:color w:val="000000"/>
              </w:rPr>
              <w:t>Olvadáspont, olvadáshő.</w:t>
            </w:r>
            <w:r>
              <w:rPr>
                <w:rFonts w:eastAsia="Calibri" w:cs="Times New Roman"/>
                <w:color w:val="000000"/>
              </w:rPr>
              <w:t xml:space="preserve"> </w:t>
            </w:r>
          </w:p>
          <w:p w14:paraId="64DEF783" w14:textId="77777777" w:rsidR="00BD105C" w:rsidRDefault="00BD105C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Mérési adatok rögzítése, grafikonon ábrázolás</w:t>
            </w:r>
          </w:p>
          <w:p w14:paraId="58CA4976" w14:textId="77777777" w:rsidR="00BD105C" w:rsidRDefault="00BD105C">
            <w:pPr>
              <w:spacing w:after="24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color w:val="000000"/>
              </w:rPr>
              <w:t>Jégtömb dróttal, teherrel való átvágása.</w:t>
            </w:r>
            <w:r>
              <w:rPr>
                <w:rFonts w:cs="Times New Roman"/>
              </w:rPr>
              <w:t xml:space="preserve"> </w:t>
            </w:r>
          </w:p>
          <w:p w14:paraId="63710AC8" w14:textId="77777777" w:rsidR="00BD105C" w:rsidRDefault="00BD105C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Fagyáspont mérése.</w:t>
            </w:r>
          </w:p>
          <w:p w14:paraId="02B78F79" w14:textId="77777777" w:rsidR="00BD105C" w:rsidRDefault="00BD105C">
            <w:pPr>
              <w:spacing w:after="24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color w:val="000000"/>
              </w:rPr>
              <w:t>Olvadáskor, fagyáskor bekövetkező térfogatváltozás vizsgálata.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CF40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>Mindennapi tapasztalatok és a kísérletek kapcsolata, magyarázata.</w:t>
            </w:r>
          </w:p>
          <w:p w14:paraId="61A6B03A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9A14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Olvadás, olvadáspont, olvadáshő, fagyás, fagyáspont.</w:t>
            </w:r>
          </w:p>
          <w:p w14:paraId="34FAD885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Nincs minden anyagnak olvadás illetve fagyáspontja.</w:t>
            </w:r>
          </w:p>
          <w:p w14:paraId="16512555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</w:tc>
      </w:tr>
      <w:tr w:rsidR="00BD105C" w14:paraId="5EECD587" w14:textId="77777777" w:rsidTr="00BD105C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5F6C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38.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93CA" w14:textId="77777777" w:rsidR="00BD105C" w:rsidRDefault="00BD105C">
            <w:pPr>
              <w:spacing w:after="240"/>
              <w:jc w:val="left"/>
              <w:rPr>
                <w:rFonts w:eastAsia="Calibri" w:cs="Times New Roman"/>
                <w:b/>
                <w:bCs/>
                <w:i/>
              </w:rPr>
            </w:pPr>
            <w:r>
              <w:rPr>
                <w:rFonts w:eastAsia="Calibri" w:cs="Times New Roman"/>
                <w:b/>
                <w:bCs/>
                <w:i/>
              </w:rPr>
              <w:t>Gyakorló óra,</w:t>
            </w:r>
          </w:p>
          <w:p w14:paraId="1D8C9942" w14:textId="77777777" w:rsidR="00BD105C" w:rsidRDefault="00BD105C">
            <w:pPr>
              <w:spacing w:after="240"/>
              <w:jc w:val="left"/>
              <w:rPr>
                <w:rFonts w:eastAsia="Calibri" w:cs="Times New Roman"/>
                <w:b/>
                <w:bCs/>
                <w:i/>
              </w:rPr>
            </w:pPr>
            <w:r>
              <w:rPr>
                <w:rFonts w:eastAsia="Calibri" w:cs="Times New Roman"/>
                <w:b/>
                <w:bCs/>
                <w:i/>
              </w:rPr>
              <w:t>tanulókísérlet</w:t>
            </w:r>
          </w:p>
          <w:p w14:paraId="35E02988" w14:textId="77777777" w:rsidR="00BD105C" w:rsidRDefault="00BD105C">
            <w:pPr>
              <w:spacing w:after="240"/>
              <w:jc w:val="left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Képességfejlesztés:</w:t>
            </w:r>
          </w:p>
          <w:p w14:paraId="73A614DA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b/>
              </w:rPr>
              <w:t>Csapadékfajták a környezetünkben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F637" w14:textId="77777777" w:rsidR="00BD105C" w:rsidRDefault="00BD105C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 xml:space="preserve">A víz fagyása, </w:t>
            </w:r>
            <w:r>
              <w:rPr>
                <w:rFonts w:eastAsia="Calibri" w:cs="Times New Roman"/>
                <w:i/>
                <w:color w:val="000000"/>
              </w:rPr>
              <w:t>túlhűtése</w:t>
            </w:r>
            <w:r>
              <w:rPr>
                <w:rFonts w:eastAsia="Calibri" w:cs="Times New Roman"/>
                <w:i/>
                <w:iCs/>
                <w:color w:val="000000"/>
              </w:rPr>
              <w:t>.</w:t>
            </w:r>
            <w:r>
              <w:rPr>
                <w:rFonts w:eastAsia="Calibri" w:cs="Times New Roman"/>
                <w:color w:val="000000"/>
              </w:rPr>
              <w:t xml:space="preserve"> </w:t>
            </w:r>
          </w:p>
          <w:p w14:paraId="1944821C" w14:textId="77777777" w:rsidR="00BD105C" w:rsidRDefault="00BD105C">
            <w:pPr>
              <w:spacing w:after="240" w:line="254" w:lineRule="auto"/>
              <w:jc w:val="left"/>
              <w:rPr>
                <w:rFonts w:cs="Times New Roman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35C0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lang w:eastAsia="hu-HU"/>
              </w:rPr>
            </w:pPr>
            <w:r>
              <w:rPr>
                <w:rFonts w:eastAsia="Calibri" w:cs="Times New Roman"/>
              </w:rPr>
              <w:t>A víz hűtéséhez kapcsolódó minden napi tapasztalatok  megbeszélése.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EED3" w14:textId="77777777" w:rsidR="00BD105C" w:rsidRDefault="00BD105C">
            <w:pPr>
              <w:spacing w:after="24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Olvadáspont, fagyáspont </w:t>
            </w:r>
          </w:p>
          <w:p w14:paraId="6188FA07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Adott mennyiségű víz térfogata 4 </w:t>
            </w:r>
            <w:r>
              <w:rPr>
                <w:rFonts w:eastAsia="Times New Roman" w:cs="Times New Roman"/>
                <w:color w:val="000000"/>
                <w:lang w:eastAsia="hu-HU"/>
              </w:rPr>
              <w:sym w:font="Symbol" w:char="F0B0"/>
            </w:r>
            <w:r>
              <w:rPr>
                <w:rFonts w:eastAsia="Times New Roman" w:cs="Times New Roman"/>
                <w:color w:val="000000"/>
                <w:lang w:eastAsia="hu-HU"/>
              </w:rPr>
              <w:t>C-on a legkisebb, sűrűsége a legnagyobb.</w:t>
            </w:r>
          </w:p>
        </w:tc>
      </w:tr>
      <w:tr w:rsidR="00BD105C" w14:paraId="22134E89" w14:textId="77777777" w:rsidTr="00BD105C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86F7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39.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934A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Párolgás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4464" w14:textId="77777777" w:rsidR="00BD105C" w:rsidRDefault="00BD105C">
            <w:pPr>
              <w:spacing w:after="240"/>
              <w:jc w:val="left"/>
              <w:rPr>
                <w:rFonts w:eastAsia="Calibri" w:cs="Times New Roman"/>
                <w:iCs/>
                <w:color w:val="000000"/>
              </w:rPr>
            </w:pPr>
            <w:r>
              <w:rPr>
                <w:rFonts w:eastAsia="Calibri" w:cs="Times New Roman"/>
                <w:iCs/>
                <w:color w:val="000000"/>
              </w:rPr>
              <w:t>Különböző anyagok párolgásának feltételei.</w:t>
            </w:r>
          </w:p>
          <w:p w14:paraId="5D6D873E" w14:textId="77777777" w:rsidR="00BD105C" w:rsidRDefault="00BD105C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color w:val="000000"/>
              </w:rPr>
              <w:t>A sólepárlás bemutatása. Páratartalom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4A56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>Mindennapi tapasztalatok és a kísérletek kapcsolata, magyarázata.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A5E7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Párolgás fogalma. A párolgás sebessége függ az anyagi minőségtől, a folyadék hőmérsékletétől, a párolgó felület nagyságától, a levegő páratartalmától.</w:t>
            </w:r>
          </w:p>
        </w:tc>
      </w:tr>
      <w:tr w:rsidR="00BD105C" w14:paraId="756C8F3B" w14:textId="77777777" w:rsidTr="00BD105C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9969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40.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4177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Forrás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306C" w14:textId="77777777" w:rsidR="00BD105C" w:rsidRDefault="00BD105C">
            <w:pPr>
              <w:spacing w:after="240" w:line="254" w:lineRule="auto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A víz melegítéséhez kapcsolódó jelenségek vizsgálata, forráspont mérése. (Csak demonstrációs kísérlet!)</w:t>
            </w:r>
          </w:p>
          <w:p w14:paraId="5AAC6FEE" w14:textId="77777777" w:rsidR="00BD105C" w:rsidRDefault="00BD105C">
            <w:pPr>
              <w:spacing w:after="240" w:line="254" w:lineRule="auto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 xml:space="preserve">A párolgás és a forrás megkülönböztetése. </w:t>
            </w:r>
          </w:p>
          <w:p w14:paraId="244EEF5B" w14:textId="77777777" w:rsidR="00BD105C" w:rsidRDefault="00BD105C">
            <w:pPr>
              <w:spacing w:after="240" w:line="254" w:lineRule="auto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 xml:space="preserve">A kuktafazék használatának előnyei. </w:t>
            </w:r>
          </w:p>
          <w:p w14:paraId="03412D23" w14:textId="77777777" w:rsidR="00BD105C" w:rsidRDefault="00BD105C">
            <w:pPr>
              <w:spacing w:after="240" w:line="254" w:lineRule="auto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A forráspont nyomásfüggésének megismerése.</w:t>
            </w:r>
          </w:p>
          <w:p w14:paraId="766D383B" w14:textId="77777777" w:rsidR="00BD105C" w:rsidRDefault="00BD105C">
            <w:pPr>
              <w:spacing w:after="240" w:line="254" w:lineRule="auto"/>
              <w:jc w:val="left"/>
              <w:rPr>
                <w:rFonts w:cs="Times New Roman"/>
                <w:i/>
              </w:rPr>
            </w:pPr>
            <w:r>
              <w:rPr>
                <w:rFonts w:eastAsia="Calibri" w:cs="Times New Roman"/>
                <w:i/>
                <w:color w:val="000000"/>
              </w:rPr>
              <w:t xml:space="preserve">Túlhevítés mikrohullámú sütőben.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2931" w14:textId="77777777" w:rsidR="00BD105C" w:rsidRDefault="00BD105C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Baleset-megelőzés!</w:t>
            </w:r>
          </w:p>
          <w:p w14:paraId="15203404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>A víz melegítéséhez kapcsolódó jelenségek.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308F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Forrás, forráspont. </w:t>
            </w:r>
          </w:p>
          <w:p w14:paraId="10EB8CC8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i/>
                <w:color w:val="000000"/>
                <w:lang w:eastAsia="hu-HU"/>
              </w:rPr>
            </w:pPr>
            <w:r>
              <w:rPr>
                <w:rFonts w:eastAsia="Times New Roman" w:cs="Times New Roman"/>
                <w:i/>
                <w:color w:val="000000"/>
                <w:lang w:eastAsia="hu-HU"/>
              </w:rPr>
              <w:t>Forrás közben nő az anyag energiája.</w:t>
            </w:r>
          </w:p>
          <w:p w14:paraId="37849C4A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A forráspont függ a légnyomás értékétől. </w:t>
            </w:r>
          </w:p>
        </w:tc>
      </w:tr>
      <w:tr w:rsidR="00BD105C" w14:paraId="4AEF87AF" w14:textId="77777777" w:rsidTr="00BD105C">
        <w:trPr>
          <w:trHeight w:val="1575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CE28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41.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BAF5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Lecsapódás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2E76" w14:textId="77777777" w:rsidR="00BD105C" w:rsidRDefault="00BD105C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color w:val="000000"/>
              </w:rPr>
              <w:t xml:space="preserve">A lecsapódás fogalma. Pára, köd.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1619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>Mindennapi tapasztalatok és a kísérletek kapcsolata, magyarázata.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7D85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Lecsapódás. </w:t>
            </w:r>
          </w:p>
          <w:p w14:paraId="3D8C5040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Lecsapódás közben csökken az anyag energiája.</w:t>
            </w:r>
          </w:p>
        </w:tc>
      </w:tr>
      <w:tr w:rsidR="00BD105C" w14:paraId="49814ED1" w14:textId="77777777" w:rsidTr="00BD105C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15A5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42.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4950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Tanuló kísérlet: termikus kölcsönhatás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4AE6" w14:textId="77777777" w:rsidR="00BD105C" w:rsidRDefault="00BD105C">
            <w:pPr>
              <w:spacing w:after="240" w:line="254" w:lineRule="auto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Különböző hőmérsékletű testek termikus kölcsönhatásának megfigyelése.</w:t>
            </w:r>
          </w:p>
          <w:p w14:paraId="4876FBF2" w14:textId="77777777" w:rsidR="00BD105C" w:rsidRDefault="00BD105C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color w:val="000000"/>
              </w:rPr>
              <w:t xml:space="preserve">A hőmérséklet-változás mértékének megfigyelése, mérése. Adatok ábrázolása grafikonon.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5B11" w14:textId="77777777" w:rsidR="00BD105C" w:rsidRDefault="00BD105C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Megfordítható és megfordíthatatlan folyamatok.</w:t>
            </w:r>
          </w:p>
          <w:p w14:paraId="4A2E6115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>Gyakorlati tapasztalatok gyűjtése.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4E86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Termikus kölcsönhatás.</w:t>
            </w:r>
          </w:p>
          <w:p w14:paraId="2D845A19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A termikus kölcsönhatás közben kialakuló közös hőmérséklet függ a kiindulási hőmérséklettől, a két test </w:t>
            </w:r>
            <w:r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tömegétől és a két test anyagi minőségétől. </w:t>
            </w:r>
          </w:p>
        </w:tc>
      </w:tr>
      <w:tr w:rsidR="00BD105C" w14:paraId="417815BC" w14:textId="77777777" w:rsidTr="00BD105C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8AAF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43.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1E7C" w14:textId="77777777" w:rsidR="00BD105C" w:rsidRDefault="00BD105C">
            <w:pPr>
              <w:spacing w:after="240"/>
              <w:jc w:val="left"/>
              <w:rPr>
                <w:rFonts w:eastAsia="Calibri" w:cs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  <w:t>Gyakorlás</w:t>
            </w:r>
          </w:p>
          <w:p w14:paraId="44405CC1" w14:textId="77777777" w:rsidR="00BD105C" w:rsidRDefault="00BD105C">
            <w:pPr>
              <w:spacing w:after="240"/>
              <w:jc w:val="left"/>
              <w:rPr>
                <w:rFonts w:eastAsia="Calibri" w:cs="Times New Roman"/>
                <w:b/>
                <w:bCs/>
                <w:color w:val="000000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Összefoglalás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3805" w14:textId="77777777" w:rsidR="00BD105C" w:rsidRDefault="00BD105C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 fejezet fogalmainak, ismereteinek, megfigyeléseinek felelevenítése.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04D6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Szövegértés, lényegkiemelés, vázlatkészítés fejlesztése.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6AAC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eddig tanult fogalmak</w:t>
            </w:r>
          </w:p>
        </w:tc>
      </w:tr>
      <w:tr w:rsidR="00BD105C" w14:paraId="5FF59845" w14:textId="77777777" w:rsidTr="00BD105C">
        <w:trPr>
          <w:trHeight w:val="866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B18D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44.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4969" w14:textId="77777777" w:rsidR="00BD105C" w:rsidRDefault="00BD105C">
            <w:pPr>
              <w:spacing w:after="240"/>
              <w:jc w:val="left"/>
              <w:rPr>
                <w:rFonts w:eastAsia="Calibri" w:cs="Times New Roman"/>
                <w:b/>
                <w:bCs/>
                <w:color w:val="000000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 xml:space="preserve">Témazáró </w:t>
            </w:r>
            <w:r>
              <w:rPr>
                <w:rFonts w:eastAsia="Calibri" w:cs="Times New Roman"/>
                <w:b/>
                <w:color w:val="000000"/>
              </w:rPr>
              <w:t>dolgozat írása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1D27" w14:textId="77777777" w:rsidR="00BD105C" w:rsidRDefault="00BD105C">
            <w:pPr>
              <w:spacing w:after="240"/>
              <w:jc w:val="left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 </w:t>
            </w:r>
            <w:r>
              <w:rPr>
                <w:rFonts w:eastAsia="Calibri" w:cs="Times New Roman"/>
                <w:color w:val="000000"/>
              </w:rPr>
              <w:t>Az eddig tanult ismeretek számonkérése</w:t>
            </w:r>
            <w:r>
              <w:rPr>
                <w:rFonts w:cs="Times New Roman"/>
              </w:rPr>
              <w:t>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6378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 xml:space="preserve">Áttekinthető, precíz munkavégzés.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C7A4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eddig tanult fogalmak</w:t>
            </w:r>
          </w:p>
        </w:tc>
      </w:tr>
      <w:tr w:rsidR="00BD105C" w14:paraId="70C06252" w14:textId="77777777" w:rsidTr="00BD105C">
        <w:trPr>
          <w:trHeight w:val="1575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8A05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45.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E4CA" w14:textId="77777777" w:rsidR="00BD105C" w:rsidRDefault="00BD105C">
            <w:pPr>
              <w:spacing w:after="240"/>
              <w:jc w:val="left"/>
              <w:rPr>
                <w:rFonts w:eastAsia="Calibri" w:cs="Times New Roman"/>
                <w:b/>
                <w:bCs/>
                <w:color w:val="000000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 xml:space="preserve">Gyakorlás </w:t>
            </w:r>
            <w:r>
              <w:rPr>
                <w:rFonts w:eastAsia="Calibri" w:cs="Times New Roman"/>
                <w:b/>
                <w:color w:val="000000"/>
              </w:rPr>
              <w:t>a témazáró tapasztalatai alapján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06B4" w14:textId="77777777" w:rsidR="00BD105C" w:rsidRDefault="00BD105C">
            <w:pPr>
              <w:spacing w:after="240"/>
              <w:jc w:val="left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 </w:t>
            </w:r>
            <w:r>
              <w:rPr>
                <w:rFonts w:eastAsia="Calibri" w:cs="Times New Roman"/>
                <w:color w:val="000000"/>
              </w:rPr>
              <w:t>A témazáró dolgozat feladatainak megbeszélése.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01D5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Hiányosságok pótlása.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0512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eddig tanult fogalmak</w:t>
            </w:r>
          </w:p>
        </w:tc>
      </w:tr>
      <w:tr w:rsidR="00BD105C" w14:paraId="6054C7D1" w14:textId="77777777" w:rsidTr="00BD105C">
        <w:trPr>
          <w:trHeight w:val="182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DB60" w14:textId="77777777" w:rsidR="00BD105C" w:rsidRDefault="00BD105C">
            <w:pPr>
              <w:spacing w:after="240"/>
              <w:jc w:val="center"/>
              <w:rPr>
                <w:rFonts w:eastAsia="Times New Roman" w:cs="Times New Roman"/>
                <w:color w:val="00B05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B050"/>
              </w:rPr>
              <w:t>VI. A HANG, HULLÁMMOZGÁS A TERMÉSZETBEN</w:t>
            </w:r>
          </w:p>
        </w:tc>
      </w:tr>
      <w:tr w:rsidR="00BD105C" w14:paraId="44255C99" w14:textId="77777777" w:rsidTr="00BD105C">
        <w:trPr>
          <w:trHeight w:val="14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83E1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46.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183E" w14:textId="77777777" w:rsidR="00BD105C" w:rsidRDefault="00BD105C">
            <w:pPr>
              <w:spacing w:after="240"/>
              <w:jc w:val="left"/>
              <w:rPr>
                <w:rFonts w:eastAsia="Calibri" w:cs="Times New Roman"/>
                <w:b/>
                <w:bCs/>
                <w:color w:val="000000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A hangkeltés</w:t>
            </w:r>
          </w:p>
          <w:p w14:paraId="4750E3A1" w14:textId="77777777" w:rsidR="00BD105C" w:rsidRDefault="00BD105C">
            <w:pPr>
              <w:spacing w:after="240"/>
              <w:jc w:val="left"/>
              <w:rPr>
                <w:rFonts w:eastAsia="Calibri" w:cs="Times New Roman"/>
                <w:b/>
                <w:bCs/>
                <w:i/>
                <w:color w:val="000000"/>
              </w:rPr>
            </w:pPr>
            <w:r>
              <w:rPr>
                <w:rFonts w:eastAsia="Calibri" w:cs="Times New Roman"/>
                <w:b/>
                <w:bCs/>
                <w:i/>
                <w:color w:val="000000"/>
              </w:rPr>
              <w:t>Hallás. A fül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80EB" w14:textId="77777777" w:rsidR="00BD105C" w:rsidRDefault="00BD105C">
            <w:pPr>
              <w:spacing w:after="240"/>
              <w:jc w:val="left"/>
              <w:rPr>
                <w:rFonts w:eastAsia="Calibri" w:cs="Times New Roman"/>
                <w:i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 xml:space="preserve">Hangforrás. A hang keletkezésének vizsgálata. </w:t>
            </w:r>
            <w:r>
              <w:rPr>
                <w:rFonts w:eastAsia="Calibri" w:cs="Times New Roman"/>
                <w:i/>
                <w:color w:val="000000"/>
              </w:rPr>
              <w:t xml:space="preserve">Hangszerek és azok csoportosítási lehetőségei. </w:t>
            </w:r>
          </w:p>
          <w:p w14:paraId="0A135A4B" w14:textId="77777777" w:rsidR="00BD105C" w:rsidRDefault="00BD105C">
            <w:pPr>
              <w:spacing w:after="240"/>
              <w:jc w:val="left"/>
              <w:rPr>
                <w:rFonts w:eastAsia="Calibri" w:cs="Times New Roman"/>
                <w:i/>
                <w:iCs/>
                <w:color w:val="000000"/>
              </w:rPr>
            </w:pPr>
            <w:r>
              <w:rPr>
                <w:rFonts w:eastAsia="Calibri" w:cs="Times New Roman"/>
                <w:i/>
                <w:iCs/>
                <w:color w:val="000000"/>
              </w:rPr>
              <w:t>A fülkagyló, hallójárat, dobhártya.</w:t>
            </w:r>
          </w:p>
          <w:p w14:paraId="237B9516" w14:textId="77777777" w:rsidR="00BD105C" w:rsidRDefault="00BD105C">
            <w:pPr>
              <w:spacing w:after="240"/>
              <w:jc w:val="left"/>
              <w:rPr>
                <w:rFonts w:eastAsia="Calibri" w:cs="Times New Roman"/>
                <w:i/>
                <w:color w:val="000000"/>
              </w:rPr>
            </w:pPr>
            <w:r>
              <w:rPr>
                <w:rFonts w:eastAsia="Calibri" w:cs="Times New Roman"/>
                <w:i/>
                <w:iCs/>
                <w:color w:val="000000"/>
              </w:rPr>
              <w:t>A hallás, hangerősség, hallásküszöb, h</w:t>
            </w:r>
            <w:r>
              <w:rPr>
                <w:rFonts w:eastAsia="Calibri" w:cs="Times New Roman"/>
                <w:i/>
                <w:color w:val="000000"/>
              </w:rPr>
              <w:t>angtompítás.</w:t>
            </w:r>
          </w:p>
          <w:p w14:paraId="57133C6A" w14:textId="77777777" w:rsidR="00BD105C" w:rsidRDefault="00BD105C">
            <w:pPr>
              <w:spacing w:after="240"/>
              <w:jc w:val="left"/>
              <w:rPr>
                <w:rFonts w:eastAsia="Calibri" w:cs="Times New Roman"/>
                <w:i/>
                <w:color w:val="000000"/>
              </w:rPr>
            </w:pPr>
            <w:r>
              <w:rPr>
                <w:rFonts w:eastAsia="Calibri" w:cs="Times New Roman"/>
                <w:i/>
                <w:color w:val="000000"/>
              </w:rPr>
              <w:t>Hangszigetelés, hangerősítés.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9D08" w14:textId="77777777" w:rsidR="00BD105C" w:rsidRDefault="00BD105C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Zene vagy zaj? Zajszennyezés.</w:t>
            </w:r>
          </w:p>
          <w:p w14:paraId="10F1EC50" w14:textId="77777777" w:rsidR="00BD105C" w:rsidRDefault="00BD105C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Zenélés fontossága</w:t>
            </w:r>
          </w:p>
          <w:p w14:paraId="2C037994" w14:textId="77777777" w:rsidR="00BD105C" w:rsidRDefault="00BD105C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A hallás fizikai alapjai, a túlzott hangerő – a halláskárosodás megértése.</w:t>
            </w:r>
          </w:p>
          <w:p w14:paraId="1C5BE54E" w14:textId="77777777" w:rsidR="00BD105C" w:rsidRDefault="00BD105C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Hangtompítás.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A034" w14:textId="77777777" w:rsidR="00BD105C" w:rsidRDefault="00BD105C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iCs/>
                <w:color w:val="000000"/>
              </w:rPr>
              <w:t>Hangforrás</w:t>
            </w:r>
            <w:r>
              <w:rPr>
                <w:rFonts w:eastAsia="Calibri" w:cs="Times New Roman"/>
                <w:color w:val="000000"/>
              </w:rPr>
              <w:t xml:space="preserve">. </w:t>
            </w:r>
            <w:r>
              <w:rPr>
                <w:rFonts w:eastAsia="Calibri" w:cs="Times New Roman"/>
                <w:i/>
                <w:color w:val="000000"/>
              </w:rPr>
              <w:t>Ütős, húros, fúvós hangszerek hangkeltése</w:t>
            </w:r>
            <w:r>
              <w:rPr>
                <w:rFonts w:eastAsia="Calibri" w:cs="Times New Roman"/>
                <w:color w:val="000000"/>
              </w:rPr>
              <w:t>.</w:t>
            </w:r>
          </w:p>
          <w:p w14:paraId="0AA6AD95" w14:textId="77777777" w:rsidR="00BD105C" w:rsidRDefault="00BD105C">
            <w:pPr>
              <w:spacing w:after="240"/>
              <w:jc w:val="left"/>
              <w:rPr>
                <w:rFonts w:eastAsia="Calibri" w:cs="Times New Roman"/>
                <w:i/>
                <w:iCs/>
                <w:color w:val="000000"/>
              </w:rPr>
            </w:pPr>
            <w:r>
              <w:rPr>
                <w:rFonts w:eastAsia="Calibri" w:cs="Times New Roman"/>
                <w:i/>
                <w:iCs/>
                <w:color w:val="000000"/>
              </w:rPr>
              <w:t>A fülkagyló, hallójárat, dobhártya.</w:t>
            </w:r>
          </w:p>
          <w:p w14:paraId="375DD391" w14:textId="77777777" w:rsidR="00BD105C" w:rsidRDefault="00BD105C">
            <w:pPr>
              <w:spacing w:after="240"/>
              <w:jc w:val="left"/>
              <w:rPr>
                <w:rFonts w:eastAsia="Calibri" w:cs="Times New Roman"/>
                <w:i/>
                <w:iCs/>
                <w:color w:val="000000"/>
              </w:rPr>
            </w:pPr>
            <w:r>
              <w:rPr>
                <w:rFonts w:eastAsia="Calibri" w:cs="Times New Roman"/>
                <w:i/>
                <w:iCs/>
                <w:color w:val="000000"/>
              </w:rPr>
              <w:t>Hangerősség, hallásküszöb.</w:t>
            </w:r>
          </w:p>
          <w:p w14:paraId="258A427C" w14:textId="77777777" w:rsidR="00BD105C" w:rsidRDefault="00BD105C">
            <w:pPr>
              <w:spacing w:after="240"/>
              <w:jc w:val="left"/>
              <w:rPr>
                <w:rFonts w:eastAsia="Calibri" w:cs="Times New Roman"/>
                <w:iCs/>
                <w:color w:val="000000"/>
              </w:rPr>
            </w:pPr>
            <w:r>
              <w:rPr>
                <w:rFonts w:eastAsia="Calibri" w:cs="Times New Roman"/>
                <w:i/>
                <w:iCs/>
                <w:color w:val="000000"/>
              </w:rPr>
              <w:t>Hangszigetelés, hangerősítés</w:t>
            </w:r>
          </w:p>
        </w:tc>
      </w:tr>
      <w:tr w:rsidR="00BD105C" w14:paraId="2B1ABB1C" w14:textId="77777777" w:rsidTr="00BD105C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3358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47.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A80A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A hang terjedése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3EC7" w14:textId="77777777" w:rsidR="00BD105C" w:rsidRDefault="00BD105C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iCs/>
                <w:color w:val="000000"/>
              </w:rPr>
              <w:t>A hang terjedése, terjedési sebessége, a közvetítő közeg jelentősége. A hang sebességét befolyásolja a hőmérséklet.</w:t>
            </w:r>
          </w:p>
          <w:p w14:paraId="66E84C82" w14:textId="77777777" w:rsidR="00BD105C" w:rsidRDefault="00BD105C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Hangszigetelés, hangrobbanás.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F1F6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Hangszigetelés fontossága, zajártalom.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694C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Hangsebesség.</w:t>
            </w:r>
          </w:p>
          <w:p w14:paraId="1AEA5710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Hangsebességet befolyásolja a hőmérséklet és a közvetítő közeg minősége. </w:t>
            </w:r>
          </w:p>
        </w:tc>
      </w:tr>
      <w:tr w:rsidR="00BD105C" w14:paraId="333088A4" w14:textId="77777777" w:rsidTr="00BD105C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E0C9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48.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6107" w14:textId="77777777" w:rsidR="00BD105C" w:rsidRDefault="00BD105C">
            <w:pPr>
              <w:spacing w:after="240"/>
              <w:jc w:val="left"/>
              <w:rPr>
                <w:rFonts w:eastAsia="Calibri" w:cs="Times New Roman"/>
                <w:b/>
                <w:bCs/>
                <w:color w:val="000000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A magas és mély hangok</w:t>
            </w:r>
          </w:p>
          <w:p w14:paraId="47AB137F" w14:textId="77777777" w:rsidR="00BD105C" w:rsidRDefault="00BD105C">
            <w:pPr>
              <w:spacing w:after="240"/>
              <w:jc w:val="left"/>
              <w:rPr>
                <w:rFonts w:eastAsia="Calibri" w:cs="Times New Roman"/>
                <w:b/>
                <w:bCs/>
                <w:color w:val="000000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A hangerősség mérése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D3B2" w14:textId="77777777" w:rsidR="00BD105C" w:rsidRDefault="00BD105C">
            <w:pPr>
              <w:spacing w:after="240"/>
              <w:jc w:val="left"/>
              <w:rPr>
                <w:rFonts w:eastAsia="Calibri" w:cs="Times New Roman"/>
                <w:iCs/>
                <w:color w:val="000000"/>
              </w:rPr>
            </w:pPr>
            <w:r>
              <w:rPr>
                <w:rFonts w:eastAsia="Calibri" w:cs="Times New Roman"/>
                <w:iCs/>
                <w:color w:val="000000"/>
              </w:rPr>
              <w:t>Hangmagasság, frekvencia, infrahang, ultrahang.</w:t>
            </w:r>
          </w:p>
          <w:p w14:paraId="7220FDFF" w14:textId="77777777" w:rsidR="00BD105C" w:rsidRDefault="00BD105C">
            <w:pPr>
              <w:spacing w:after="240"/>
              <w:jc w:val="left"/>
              <w:rPr>
                <w:rFonts w:eastAsia="Calibri" w:cs="Times New Roman"/>
                <w:iCs/>
                <w:color w:val="000000"/>
              </w:rPr>
            </w:pPr>
            <w:r>
              <w:rPr>
                <w:rFonts w:eastAsia="Calibri" w:cs="Times New Roman"/>
                <w:iCs/>
                <w:color w:val="000000"/>
              </w:rPr>
              <w:t>A „hallható” hang, a hangszín.</w:t>
            </w:r>
          </w:p>
          <w:p w14:paraId="76BD1186" w14:textId="77777777" w:rsidR="00BD105C" w:rsidRDefault="00BD105C">
            <w:pPr>
              <w:spacing w:after="240" w:line="254" w:lineRule="auto"/>
              <w:jc w:val="left"/>
              <w:rPr>
                <w:rFonts w:cs="Times New Roman"/>
                <w:i/>
              </w:rPr>
            </w:pPr>
            <w:r>
              <w:rPr>
                <w:rFonts w:eastAsia="Calibri" w:cs="Times New Roman"/>
                <w:i/>
                <w:color w:val="000000"/>
              </w:rPr>
              <w:t>Az infrahang és az ultrahang szerepe az élővilágban.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457A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>A túlzott hangerősség egészségkárosító hatásának ismeretében a megfelelő magatartásra való törekvés.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46A4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Hangmagasság és a frekvencia kapcsolata.</w:t>
            </w:r>
          </w:p>
          <w:p w14:paraId="4506DBF1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Az emberi fül által hallható hang. Infrahang, ultrahang, hangszín. </w:t>
            </w:r>
          </w:p>
        </w:tc>
      </w:tr>
      <w:tr w:rsidR="00BD105C" w14:paraId="4DDC45FD" w14:textId="77777777" w:rsidTr="00BD105C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B81E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49.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4E1B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Hullámok a természetben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61A4" w14:textId="77777777" w:rsidR="00BD105C" w:rsidRDefault="00BD105C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iCs/>
                <w:color w:val="000000"/>
              </w:rPr>
              <w:t>Hullámforrás, hullámhossz, visszaverődés.</w:t>
            </w:r>
            <w:r>
              <w:rPr>
                <w:rFonts w:eastAsia="Calibri" w:cs="Times New Roman"/>
                <w:color w:val="000000"/>
              </w:rPr>
              <w:t xml:space="preserve"> </w:t>
            </w:r>
          </w:p>
          <w:p w14:paraId="165D7F90" w14:textId="77777777" w:rsidR="00BD105C" w:rsidRDefault="00BD105C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color w:val="000000"/>
              </w:rPr>
              <w:t>Kísérletek elvégzése vízhullámmal és rugóval. Hullámok a hétköznapi életben, a víz hullámzása, vízhullám terjedése.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6685" w14:textId="77777777" w:rsidR="00BD105C" w:rsidRDefault="00BD105C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A hullám szó köznapi jelentésének vizsgálata.</w:t>
            </w:r>
          </w:p>
          <w:p w14:paraId="63B0C06D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 xml:space="preserve">A fizika hullám fogalmának és a hullám szó köznapi jelentésének vizsgálata, </w:t>
            </w:r>
            <w:r>
              <w:rPr>
                <w:rFonts w:eastAsia="Calibri" w:cs="Times New Roman"/>
                <w:color w:val="000000"/>
              </w:rPr>
              <w:lastRenderedPageBreak/>
              <w:t>megkülönböztetése konkrét példákon keresztül.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F3B6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Hullám, hullámforrás, </w:t>
            </w:r>
            <w:r>
              <w:rPr>
                <w:rFonts w:eastAsia="Times New Roman" w:cs="Times New Roman"/>
                <w:i/>
                <w:color w:val="000000"/>
                <w:lang w:eastAsia="hu-HU"/>
              </w:rPr>
              <w:t>Hullám visszaverődése, terjedése.</w:t>
            </w:r>
          </w:p>
        </w:tc>
      </w:tr>
      <w:tr w:rsidR="00BD105C" w14:paraId="73084575" w14:textId="77777777" w:rsidTr="00BD105C">
        <w:trPr>
          <w:trHeight w:val="1291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CF95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50.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4458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Gyakorlás</w:t>
            </w:r>
          </w:p>
          <w:p w14:paraId="38AFCD2B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Összefoglalás</w:t>
            </w:r>
          </w:p>
          <w:p w14:paraId="4B5EC55C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32FE" w14:textId="77777777" w:rsidR="00BD105C" w:rsidRDefault="00BD105C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A fejezet fogalmainak, ismereteinek, megfigyeléseinek felelevenítése.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E237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Szövegértés, lényegkiemelés, vázlatkészítés fejlesztése.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0456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eddig tanult fogalmak</w:t>
            </w:r>
          </w:p>
        </w:tc>
      </w:tr>
      <w:tr w:rsidR="00BD105C" w14:paraId="3C646D46" w14:textId="77777777" w:rsidTr="00BD105C">
        <w:trPr>
          <w:trHeight w:val="1266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A134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51.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F991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Témazáró dolgozat írása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19EC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 </w:t>
            </w:r>
          </w:p>
          <w:p w14:paraId="775B624D" w14:textId="77777777" w:rsidR="00BD105C" w:rsidRDefault="00BD105C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color w:val="000000"/>
              </w:rPr>
              <w:t>Az eddig tanult ismeretek számonkérése</w:t>
            </w:r>
            <w:r>
              <w:rPr>
                <w:rFonts w:cs="Times New Roman"/>
              </w:rPr>
              <w:t>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0F93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 xml:space="preserve">Áttekinthető, precíz munkavégzés.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2795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eddig tanult fogalmak</w:t>
            </w:r>
          </w:p>
        </w:tc>
      </w:tr>
      <w:tr w:rsidR="00BD105C" w14:paraId="4BDF97F6" w14:textId="77777777" w:rsidTr="00BD105C">
        <w:trPr>
          <w:trHeight w:val="182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F0B7" w14:textId="77777777" w:rsidR="00BD105C" w:rsidRDefault="00BD105C">
            <w:pPr>
              <w:spacing w:after="240"/>
              <w:jc w:val="center"/>
              <w:rPr>
                <w:rFonts w:eastAsia="Times New Roman" w:cs="Times New Roman"/>
                <w:color w:val="00B050"/>
                <w:lang w:eastAsia="hu-HU"/>
              </w:rPr>
            </w:pPr>
            <w:r>
              <w:rPr>
                <w:rFonts w:eastAsia="Times New Roman" w:cs="Times New Roman"/>
                <w:b/>
                <w:color w:val="00B050"/>
                <w:lang w:eastAsia="hu-HU"/>
              </w:rPr>
              <w:t>VII. A FÉNY</w:t>
            </w:r>
          </w:p>
        </w:tc>
      </w:tr>
      <w:tr w:rsidR="00BD105C" w14:paraId="7CE028F5" w14:textId="77777777" w:rsidTr="00BD105C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9F64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52.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B62A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A fény terjedése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463F" w14:textId="77777777" w:rsidR="00BD105C" w:rsidRDefault="00BD105C">
            <w:pPr>
              <w:spacing w:after="240" w:line="254" w:lineRule="auto"/>
              <w:jc w:val="left"/>
              <w:rPr>
                <w:rFonts w:eastAsia="Calibri" w:cs="Times New Roman"/>
                <w:iCs/>
                <w:color w:val="000000"/>
              </w:rPr>
            </w:pPr>
            <w:r>
              <w:rPr>
                <w:rFonts w:eastAsia="Calibri" w:cs="Times New Roman"/>
                <w:iCs/>
                <w:color w:val="000000"/>
              </w:rPr>
              <w:t>Fényforrás, a fény terjedése, árnyékjelenségek.</w:t>
            </w:r>
          </w:p>
          <w:p w14:paraId="3DB8A253" w14:textId="77777777" w:rsidR="00BD105C" w:rsidRDefault="00BD105C">
            <w:pPr>
              <w:spacing w:after="240" w:line="254" w:lineRule="auto"/>
              <w:ind w:right="-108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iCs/>
                <w:color w:val="000000"/>
              </w:rPr>
              <w:t>Napfogyatkozás, holdfogyatkozás.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0FE8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>Fény egyenes vonalú terjedése, az á</w:t>
            </w:r>
            <w:r>
              <w:rPr>
                <w:rFonts w:eastAsia="Calibri" w:cs="Times New Roman"/>
                <w:iCs/>
                <w:color w:val="000000"/>
              </w:rPr>
              <w:t>rnyék.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3B9B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Fényforrás, másodlagos fényforrás.</w:t>
            </w:r>
          </w:p>
          <w:p w14:paraId="7A467AC1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 fény terjedése. Napfogyatkozás, holdfogyatkozás.</w:t>
            </w:r>
          </w:p>
        </w:tc>
      </w:tr>
      <w:tr w:rsidR="00BD105C" w14:paraId="4FEEAF41" w14:textId="77777777" w:rsidTr="00BD105C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401B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53.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2473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A fény visszaverődése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250C" w14:textId="77777777" w:rsidR="00BD105C" w:rsidRDefault="00BD105C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Víztükörről, vetítővászonról való visszaverődés.</w:t>
            </w:r>
          </w:p>
          <w:p w14:paraId="6AE90BF5" w14:textId="77777777" w:rsidR="00BD105C" w:rsidRDefault="00BD105C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color w:val="000000"/>
              </w:rPr>
              <w:t>Visszaverődés síktükörről. A síktükör által alkotott kép tulajdonságai.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A49A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iCs/>
                <w:color w:val="000000"/>
              </w:rPr>
              <w:t>A valódi és látszólagos kép közötti különbség megértése a kísérleti tapasztalatok alapján.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5F52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A fény visszaverődése. </w:t>
            </w:r>
          </w:p>
          <w:p w14:paraId="1B2C892F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 síktükör képalkotása.</w:t>
            </w:r>
          </w:p>
          <w:p w14:paraId="169792FD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Látszólagos kép.</w:t>
            </w:r>
          </w:p>
        </w:tc>
      </w:tr>
      <w:tr w:rsidR="00BD105C" w14:paraId="44A5C7F9" w14:textId="77777777" w:rsidTr="00BD105C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2510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54.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7F1F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Gömbtükör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BDD3" w14:textId="77777777" w:rsidR="00BD105C" w:rsidRDefault="00BD105C">
            <w:pPr>
              <w:spacing w:after="240" w:line="254" w:lineRule="auto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 xml:space="preserve">Fény visszaverődése gömbtükrökről. </w:t>
            </w:r>
          </w:p>
          <w:p w14:paraId="055C2145" w14:textId="77777777" w:rsidR="00BD105C" w:rsidRDefault="00BD105C">
            <w:pPr>
              <w:spacing w:after="240" w:line="254" w:lineRule="auto"/>
              <w:jc w:val="left"/>
              <w:rPr>
                <w:rFonts w:eastAsia="Calibri" w:cs="Times New Roman"/>
                <w:i/>
                <w:color w:val="000000"/>
              </w:rPr>
            </w:pPr>
            <w:r>
              <w:rPr>
                <w:rFonts w:eastAsia="Calibri" w:cs="Times New Roman"/>
                <w:i/>
                <w:color w:val="000000"/>
              </w:rPr>
              <w:t>Tankönyvi rajzok megértése.</w:t>
            </w:r>
          </w:p>
          <w:p w14:paraId="3A7510D5" w14:textId="77777777" w:rsidR="00BD105C" w:rsidRDefault="00BD105C">
            <w:pPr>
              <w:spacing w:after="240" w:line="254" w:lineRule="auto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Gömbtükrök képalkotása, nagyítás, kicsinyítés.</w:t>
            </w:r>
          </w:p>
          <w:p w14:paraId="3813A122" w14:textId="77777777" w:rsidR="00BD105C" w:rsidRDefault="00BD105C">
            <w:pPr>
              <w:spacing w:after="240" w:line="254" w:lineRule="auto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>Gömbtükrök a gyakorlatban.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6273" w14:textId="77777777" w:rsidR="00BD105C" w:rsidRDefault="00BD105C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A valódi és látszólagos kép közötti különbség megértése a kísérleti tapasztalatok alapján.</w:t>
            </w:r>
          </w:p>
          <w:p w14:paraId="3CE2D275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i/>
                <w:color w:val="000000"/>
                <w:lang w:eastAsia="hu-HU"/>
              </w:rPr>
            </w:pPr>
            <w:r>
              <w:rPr>
                <w:rFonts w:eastAsia="Calibri" w:cs="Times New Roman"/>
                <w:i/>
                <w:color w:val="000000"/>
              </w:rPr>
              <w:t>A sugármenet megértése.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B5EF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Homorú tükör, domború tükör és az általuk alkotott kép tulajdonságai.</w:t>
            </w:r>
          </w:p>
          <w:p w14:paraId="6A406D16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 gömbtükrök gyakorlati alkalmazása</w:t>
            </w:r>
          </w:p>
        </w:tc>
      </w:tr>
      <w:tr w:rsidR="00BD105C" w14:paraId="68D0C682" w14:textId="77777777" w:rsidTr="00BD105C">
        <w:trPr>
          <w:trHeight w:val="1514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7346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55.</w:t>
            </w:r>
          </w:p>
          <w:p w14:paraId="315419C6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9680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A fény törése</w:t>
            </w:r>
          </w:p>
          <w:p w14:paraId="4133709C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Lencsék, prizmák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EEC8" w14:textId="77777777" w:rsidR="00BD105C" w:rsidRDefault="00BD105C">
            <w:pPr>
              <w:spacing w:after="240" w:line="254" w:lineRule="auto"/>
              <w:jc w:val="left"/>
              <w:rPr>
                <w:rFonts w:eastAsia="Calibri" w:cs="Times New Roman"/>
                <w:bCs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</w:rPr>
              <w:t>A fény törésének megfigyelése.</w:t>
            </w:r>
          </w:p>
          <w:p w14:paraId="139C64E5" w14:textId="77777777" w:rsidR="00BD105C" w:rsidRDefault="00BD105C">
            <w:pPr>
              <w:spacing w:after="240" w:line="254" w:lineRule="auto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 xml:space="preserve">Gyűjtőlencse, szórólencse. </w:t>
            </w:r>
            <w:r>
              <w:rPr>
                <w:rFonts w:eastAsia="Calibri" w:cs="Times New Roman"/>
                <w:iCs/>
                <w:color w:val="000000"/>
              </w:rPr>
              <w:t>Dioptria. L</w:t>
            </w:r>
            <w:r>
              <w:rPr>
                <w:rFonts w:eastAsia="Calibri" w:cs="Times New Roman"/>
                <w:color w:val="000000"/>
              </w:rPr>
              <w:t xml:space="preserve">encsék képalkotása. Prizma fénytörésének kísérleti vizsgálata.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70F1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>Különböző optikai közegek határán átlépve hogyan terjed tovább a fény.</w:t>
            </w:r>
          </w:p>
          <w:p w14:paraId="7114BFE4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>Lencsék, prizmák gyakorlati alkalmazása.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6EDC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 fénytörés.</w:t>
            </w:r>
          </w:p>
          <w:p w14:paraId="1233D075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Szórólencse képalkotása, gyűjtőlencse képalkotása, Prizma fénytörése. Dioptria</w:t>
            </w:r>
          </w:p>
        </w:tc>
      </w:tr>
      <w:tr w:rsidR="00BD105C" w14:paraId="60B8623E" w14:textId="77777777" w:rsidTr="00BD105C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574C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 xml:space="preserve">56.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D1ED" w14:textId="77777777" w:rsidR="00BD105C" w:rsidRDefault="00BD105C">
            <w:pPr>
              <w:spacing w:after="240"/>
              <w:jc w:val="left"/>
              <w:rPr>
                <w:rFonts w:eastAsia="Calibri" w:cs="Times New Roman"/>
                <w:b/>
                <w:bCs/>
                <w:color w:val="000000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Gyakorlás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70B3" w14:textId="77777777" w:rsidR="00BD105C" w:rsidRDefault="00BD105C">
            <w:pPr>
              <w:spacing w:after="240" w:line="254" w:lineRule="auto"/>
              <w:jc w:val="left"/>
              <w:rPr>
                <w:rFonts w:eastAsia="Calibri" w:cs="Times New Roman"/>
                <w:bCs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Tanulói kísérlet lencsékkel, prizmákkal, tükrökkel.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69C1" w14:textId="77777777" w:rsidR="00BD105C" w:rsidRDefault="00BD105C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Kézügyesség, megfigyelés fejlesztése, közös munka erősítése.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EC26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Tükrök képalkotása, prizma fénytörése.</w:t>
            </w:r>
          </w:p>
        </w:tc>
      </w:tr>
      <w:tr w:rsidR="00BD105C" w14:paraId="1266E398" w14:textId="77777777" w:rsidTr="00BD105C">
        <w:trPr>
          <w:trHeight w:val="1575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C8DB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57.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3559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A látás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9595" w14:textId="77777777" w:rsidR="00BD105C" w:rsidRDefault="00BD105C">
            <w:pPr>
              <w:spacing w:after="240" w:line="254" w:lineRule="auto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iCs/>
                <w:color w:val="000000"/>
              </w:rPr>
              <w:t>Az emberi szem, látáshibák</w:t>
            </w:r>
            <w:r>
              <w:rPr>
                <w:rFonts w:eastAsia="Calibri" w:cs="Times New Roman"/>
                <w:color w:val="000000"/>
              </w:rPr>
              <w:t xml:space="preserve"> Szemüveg vizsgálata, rövid- vagy távollátás. </w:t>
            </w:r>
          </w:p>
          <w:p w14:paraId="325D77E1" w14:textId="77777777" w:rsidR="00BD105C" w:rsidRDefault="00BD105C">
            <w:pPr>
              <w:spacing w:after="240" w:line="254" w:lineRule="auto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 xml:space="preserve">A szem működésének megértése ábra alapján. </w:t>
            </w:r>
          </w:p>
          <w:p w14:paraId="46CCCB27" w14:textId="77777777" w:rsidR="00BD105C" w:rsidRDefault="00BD105C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color w:val="000000"/>
              </w:rPr>
              <w:t>A közel- és távollátás okának és javítási lehetőségeinek gyakorlati megismerése.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7DE5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>Tudatos viselkedés a látás megóvásának érdekében.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9527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 látás fizikai alapjai.</w:t>
            </w:r>
          </w:p>
          <w:p w14:paraId="0752E6A4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Rövidlátás, távollátás javítása szemüveggel. Dioptria.</w:t>
            </w:r>
          </w:p>
        </w:tc>
      </w:tr>
      <w:tr w:rsidR="00BD105C" w14:paraId="24B0A0CB" w14:textId="77777777" w:rsidTr="00BD105C">
        <w:trPr>
          <w:trHeight w:val="2816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F2AC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58.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69A9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Optikai eszközök, fényképezőgép, mikroszkóp, távcső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1C36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bCs/>
                <w:color w:val="000000"/>
              </w:rPr>
              <w:t>A fényképezőgép,</w:t>
            </w:r>
            <w:r>
              <w:rPr>
                <w:rFonts w:eastAsia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eastAsia="Calibri" w:cs="Times New Roman"/>
                <w:color w:val="000000"/>
              </w:rPr>
              <w:t>távcső, mikroszkóp.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16B8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>A tudomány és a minden napi élet kapcsolata.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3A48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Optikai eszközeinkben található lencsék ismerete. </w:t>
            </w:r>
          </w:p>
        </w:tc>
      </w:tr>
      <w:tr w:rsidR="00BD105C" w14:paraId="325768AD" w14:textId="77777777" w:rsidTr="00BD105C">
        <w:trPr>
          <w:trHeight w:val="1694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4DE9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59.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A607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Színek, légköri jelenségek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5832" w14:textId="77777777" w:rsidR="00BD105C" w:rsidRDefault="00BD105C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Színkép prizmával. Az átlátszatlan testek színe.</w:t>
            </w:r>
          </w:p>
          <w:p w14:paraId="01646789" w14:textId="77777777" w:rsidR="00BD105C" w:rsidRDefault="00BD105C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cs="Times New Roman"/>
                <w:i/>
              </w:rPr>
              <w:t>Színek előállítása színkeveréssel.</w:t>
            </w:r>
            <w:r>
              <w:rPr>
                <w:rFonts w:cs="Times New Roman"/>
              </w:rPr>
              <w:t xml:space="preserve"> A színek és a fény hullámhossza. Légköri optikai jelenségek.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9F81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>A Nap színképe, a szivárvány színei.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DC32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Színkép, színkeverés, légköri optikai jelenségek.</w:t>
            </w:r>
          </w:p>
        </w:tc>
      </w:tr>
      <w:tr w:rsidR="00BD105C" w14:paraId="288CF595" w14:textId="77777777" w:rsidTr="00BD105C">
        <w:trPr>
          <w:trHeight w:val="139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8ED6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60.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8759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A fény, mint elektromágneses hullám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58D8" w14:textId="77777777" w:rsidR="00BD105C" w:rsidRDefault="00BD105C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 látható fény és a hétköznapi életben használt elektromágneses hullámok kapcsolatának megismerése.</w:t>
            </w:r>
          </w:p>
          <w:p w14:paraId="77052571" w14:textId="77777777" w:rsidR="00BD105C" w:rsidRDefault="00BD105C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Az elektromágneses hullámok terjedési sebessége.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4B20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cs="Times New Roman"/>
              </w:rPr>
              <w:t>Az elektromágneses hullámok gyakorlati alkalmazása.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D3D5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 fény terjedési sebessége.</w:t>
            </w:r>
          </w:p>
          <w:p w14:paraId="5DEB579C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i/>
                <w:color w:val="000000"/>
                <w:lang w:eastAsia="hu-HU"/>
              </w:rPr>
            </w:pPr>
            <w:r>
              <w:rPr>
                <w:rFonts w:eastAsia="Times New Roman" w:cs="Times New Roman"/>
                <w:i/>
                <w:color w:val="000000"/>
                <w:lang w:eastAsia="hu-HU"/>
              </w:rPr>
              <w:t>Az elektromágneses hullámok fajtái.</w:t>
            </w:r>
          </w:p>
        </w:tc>
      </w:tr>
      <w:tr w:rsidR="00BD105C" w14:paraId="159EC549" w14:textId="77777777" w:rsidTr="00BD105C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1CE9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61.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F0EE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Infravörös és ultraibolya sugárzás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D5F1" w14:textId="77777777" w:rsidR="00BD105C" w:rsidRDefault="00BD105C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Terjedési tulajdonságok, a napozás és bőrrák.</w:t>
            </w:r>
          </w:p>
          <w:p w14:paraId="33FE6594" w14:textId="77777777" w:rsidR="00BD105C" w:rsidRDefault="00BD105C">
            <w:pPr>
              <w:spacing w:after="24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bCs/>
                <w:color w:val="000000"/>
              </w:rPr>
              <w:t>Infravörös és ultraibolya sugárzás gyakorlati felhasználása.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AF3D" w14:textId="77777777" w:rsidR="00BD105C" w:rsidRDefault="00BD105C">
            <w:pPr>
              <w:spacing w:after="240"/>
              <w:jc w:val="left"/>
              <w:rPr>
                <w:rFonts w:cs="Times New Roman"/>
                <w:i/>
              </w:rPr>
            </w:pPr>
            <w:r>
              <w:rPr>
                <w:rFonts w:cs="Times New Roman"/>
              </w:rPr>
              <w:t>Egészség-védelem.</w:t>
            </w:r>
            <w:r>
              <w:rPr>
                <w:rFonts w:cs="Times New Roman"/>
                <w:i/>
              </w:rPr>
              <w:t xml:space="preserve"> </w:t>
            </w:r>
          </w:p>
          <w:p w14:paraId="26CE9426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i/>
                <w:color w:val="000000"/>
                <w:lang w:eastAsia="hu-HU"/>
              </w:rPr>
            </w:pPr>
            <w:r>
              <w:rPr>
                <w:rFonts w:cs="Times New Roman"/>
                <w:i/>
              </w:rPr>
              <w:t>A látható fény és a hétköznapi életben használt elektromágneses hullámok kapcsolata.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393D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</w:t>
            </w:r>
            <w:r>
              <w:rPr>
                <w:rFonts w:eastAsia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eastAsia="Calibri" w:cs="Times New Roman"/>
                <w:bCs/>
                <w:color w:val="000000"/>
              </w:rPr>
              <w:t>infravörös és ultraibolya sugárzás gyakorlati alkalmazása.</w:t>
            </w:r>
          </w:p>
        </w:tc>
      </w:tr>
      <w:tr w:rsidR="00BD105C" w14:paraId="12691789" w14:textId="77777777" w:rsidTr="00BD105C">
        <w:trPr>
          <w:trHeight w:val="1544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391F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62.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0533" w14:textId="77777777" w:rsidR="00BD105C" w:rsidRDefault="00BD105C">
            <w:pPr>
              <w:spacing w:after="240"/>
              <w:jc w:val="left"/>
              <w:rPr>
                <w:rFonts w:eastAsia="Calibri" w:cs="Times New Roman"/>
                <w:b/>
                <w:bCs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  <w:t>Gyakorlás</w:t>
            </w:r>
            <w:r>
              <w:rPr>
                <w:rFonts w:eastAsia="Calibri" w:cs="Times New Roman"/>
                <w:b/>
                <w:bCs/>
                <w:color w:val="000000"/>
              </w:rPr>
              <w:t xml:space="preserve"> </w:t>
            </w:r>
          </w:p>
          <w:p w14:paraId="6BDB2C13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Összefoglalás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B7BB" w14:textId="77777777" w:rsidR="00BD105C" w:rsidRDefault="00BD105C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 fejezet fogalmainak, ismereteinek, megfigyeléseinek felelevenítése.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7141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Szövegértés, lényegkiemelés, vázlatkészítés fejlesztése.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88CF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eddig tanult fogalmak</w:t>
            </w:r>
          </w:p>
        </w:tc>
      </w:tr>
      <w:tr w:rsidR="00BD105C" w14:paraId="10A1364D" w14:textId="77777777" w:rsidTr="00BD105C">
        <w:trPr>
          <w:trHeight w:val="14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AE4C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63.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770C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 xml:space="preserve">Témazáró </w:t>
            </w:r>
            <w:r>
              <w:rPr>
                <w:rFonts w:eastAsia="Calibri" w:cs="Times New Roman"/>
                <w:b/>
                <w:color w:val="000000"/>
              </w:rPr>
              <w:t>dolgozat írása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CE3E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 </w:t>
            </w:r>
            <w:r>
              <w:rPr>
                <w:rFonts w:eastAsia="Calibri" w:cs="Times New Roman"/>
                <w:color w:val="000000"/>
              </w:rPr>
              <w:t>Az eddig tanult ismeretek számonkérése</w:t>
            </w:r>
            <w:r>
              <w:rPr>
                <w:rFonts w:cs="Times New Roman"/>
              </w:rPr>
              <w:t>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F3EB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 xml:space="preserve">Áttekinthető, precíz munkavégzés.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5E94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eddig tanult fogalmak</w:t>
            </w:r>
          </w:p>
        </w:tc>
      </w:tr>
      <w:tr w:rsidR="00BD105C" w14:paraId="3B8F5E2C" w14:textId="77777777" w:rsidTr="00BD105C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D5FB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64.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C5E3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 xml:space="preserve">Gyakorlás </w:t>
            </w:r>
            <w:r>
              <w:rPr>
                <w:rFonts w:eastAsia="Calibri" w:cs="Times New Roman"/>
                <w:b/>
                <w:color w:val="000000"/>
              </w:rPr>
              <w:t>a témazáró tapasztalatai alapján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8F25" w14:textId="77777777" w:rsidR="00BD105C" w:rsidRDefault="00BD105C">
            <w:pPr>
              <w:spacing w:after="240"/>
              <w:jc w:val="left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 </w:t>
            </w:r>
            <w:r>
              <w:rPr>
                <w:rFonts w:eastAsia="Calibri" w:cs="Times New Roman"/>
                <w:color w:val="000000"/>
              </w:rPr>
              <w:t>A témazáró dolgozat feladatainak megbeszélése.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7E0C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Hiányosságok pótlása.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52B9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eddig tanult fogalmak</w:t>
            </w:r>
          </w:p>
        </w:tc>
      </w:tr>
      <w:tr w:rsidR="00BD105C" w14:paraId="73081FE0" w14:textId="77777777" w:rsidTr="00BD105C">
        <w:trPr>
          <w:trHeight w:val="110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8518" w14:textId="77777777" w:rsidR="00BD105C" w:rsidRDefault="00BD105C">
            <w:pPr>
              <w:spacing w:after="240"/>
              <w:jc w:val="center"/>
              <w:rPr>
                <w:rFonts w:eastAsia="Times New Roman" w:cs="Times New Roman"/>
                <w:b/>
                <w:color w:val="00B050"/>
              </w:rPr>
            </w:pPr>
          </w:p>
          <w:p w14:paraId="0F2AABA9" w14:textId="77777777" w:rsidR="00BD105C" w:rsidRDefault="00BD105C">
            <w:pPr>
              <w:spacing w:after="240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B050"/>
              </w:rPr>
              <w:t>VIII. AZ ENERGIA</w:t>
            </w:r>
          </w:p>
        </w:tc>
      </w:tr>
      <w:tr w:rsidR="00BD105C" w14:paraId="2AC76E4E" w14:textId="77777777" w:rsidTr="00BD105C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B808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65.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D4DC" w14:textId="77777777" w:rsidR="00BD105C" w:rsidRDefault="00BD105C">
            <w:pPr>
              <w:pStyle w:val="Nincstrkz"/>
              <w:spacing w:after="240"/>
              <w:rPr>
                <w:rFonts w:eastAsia="Calibri" w:cs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  <w:t>Az energia</w:t>
            </w:r>
          </w:p>
          <w:p w14:paraId="15E5E07B" w14:textId="77777777" w:rsidR="00BD105C" w:rsidRDefault="00BD105C">
            <w:pPr>
              <w:pStyle w:val="Nincstrkz"/>
              <w:spacing w:after="240"/>
              <w:rPr>
                <w:rFonts w:eastAsia="Calibri" w:cs="Times New Roman"/>
                <w:b/>
                <w:color w:val="000000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7905" w14:textId="77777777" w:rsidR="00BD105C" w:rsidRDefault="00BD105C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Az energia fogalma, fajtái: belső, rugalmas, helyzeti, mozgási energia. Jele, mértékegysége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8059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>Tudatos energiatakarékosság.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8D67" w14:textId="77777777" w:rsidR="00BD105C" w:rsidRDefault="00BD105C">
            <w:pPr>
              <w:spacing w:after="24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Az energia fogalma, fajtái. Az energia jele, mértékegysége.</w:t>
            </w:r>
          </w:p>
          <w:p w14:paraId="0FB195AB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cs="Times New Roman"/>
              </w:rPr>
              <w:t>Energiák egymásba alakulása, energia megmaradása.</w:t>
            </w:r>
          </w:p>
        </w:tc>
      </w:tr>
      <w:tr w:rsidR="00BD105C" w14:paraId="791E2412" w14:textId="77777777" w:rsidTr="00BD105C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6E1E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66.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F2F" w14:textId="77777777" w:rsidR="00BD105C" w:rsidRDefault="00BD105C">
            <w:pPr>
              <w:pStyle w:val="Nincstrkz"/>
              <w:spacing w:after="240"/>
              <w:rPr>
                <w:rFonts w:eastAsia="Calibri" w:cs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  <w:t>Energiaforrások</w:t>
            </w:r>
          </w:p>
          <w:p w14:paraId="303AB98F" w14:textId="77777777" w:rsidR="00BD105C" w:rsidRDefault="00BD105C">
            <w:pPr>
              <w:pStyle w:val="Nincstrkz"/>
              <w:spacing w:after="240"/>
              <w:rPr>
                <w:rFonts w:eastAsia="Calibri" w:cs="Times New Roman"/>
                <w:b/>
                <w:color w:val="000000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639C" w14:textId="77777777" w:rsidR="00BD105C" w:rsidRDefault="00BD105C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 xml:space="preserve">Energiaforrások, energiahordozók. </w:t>
            </w:r>
          </w:p>
          <w:p w14:paraId="49134E82" w14:textId="77777777" w:rsidR="00BD105C" w:rsidRDefault="00BD105C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Megújuló és fosszilis energiaforrások. Fűtőérték.</w:t>
            </w:r>
          </w:p>
          <w:p w14:paraId="04B7AE37" w14:textId="77777777" w:rsidR="00BD105C" w:rsidRDefault="00BD105C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color w:val="000000"/>
              </w:rPr>
              <w:t>Számításos feladatok a kinyert energiával kapcsolatban.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376B" w14:textId="77777777" w:rsidR="00BD105C" w:rsidRDefault="00BD105C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Megújuló energia, fosszilis energia fogalmának felismerése.</w:t>
            </w:r>
          </w:p>
          <w:p w14:paraId="3191C9A1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>Fűtőérték táblázat használata.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0373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Energiaforrások fajtái. Elsődleges, másodlagos energiaforrások.</w:t>
            </w:r>
          </w:p>
        </w:tc>
      </w:tr>
      <w:tr w:rsidR="00BD105C" w14:paraId="6B2E3CCF" w14:textId="77777777" w:rsidTr="00BD105C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C9D1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67.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1364" w14:textId="77777777" w:rsidR="00BD105C" w:rsidRDefault="00BD105C">
            <w:pPr>
              <w:pStyle w:val="Nincstrkz"/>
              <w:spacing w:after="240"/>
              <w:rPr>
                <w:rFonts w:eastAsia="Calibri" w:cs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  <w:t>Energiaigények</w:t>
            </w:r>
          </w:p>
          <w:p w14:paraId="7CDDD391" w14:textId="77777777" w:rsidR="00BD105C" w:rsidRDefault="00BD105C">
            <w:pPr>
              <w:pStyle w:val="Nincstrkz"/>
              <w:spacing w:after="240"/>
              <w:rPr>
                <w:rFonts w:eastAsia="Calibri" w:cs="Times New Roman"/>
                <w:b/>
                <w:color w:val="000000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65C6" w14:textId="77777777" w:rsidR="00BD105C" w:rsidRDefault="00BD105C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Energiafogyasztók, energiaigények.</w:t>
            </w:r>
          </w:p>
          <w:p w14:paraId="5AEF3FC2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i/>
                <w:color w:val="000000"/>
                <w:lang w:eastAsia="hu-HU"/>
              </w:rPr>
            </w:pPr>
            <w:r>
              <w:rPr>
                <w:rFonts w:eastAsia="Calibri" w:cs="Times New Roman"/>
                <w:i/>
                <w:color w:val="000000"/>
              </w:rPr>
              <w:t>Gőzgép működésének megismerése.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E5B9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>Gazdaság, háztartás, emberek energiaszükséglete.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A16E" w14:textId="77777777" w:rsidR="00BD105C" w:rsidRDefault="00BD105C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Élelmiszerek energiatartalma, tápértéke. Energiafogyasztás mérése.</w:t>
            </w:r>
          </w:p>
          <w:p w14:paraId="6BC7CDC7" w14:textId="77777777" w:rsidR="00BD105C" w:rsidRDefault="00BD105C">
            <w:pPr>
              <w:spacing w:after="240"/>
              <w:jc w:val="left"/>
              <w:rPr>
                <w:rFonts w:eastAsia="Calibri" w:cs="Times New Roman"/>
                <w:i/>
                <w:color w:val="000000"/>
              </w:rPr>
            </w:pPr>
            <w:r>
              <w:rPr>
                <w:rFonts w:eastAsia="Calibri" w:cs="Times New Roman"/>
                <w:i/>
                <w:color w:val="000000"/>
              </w:rPr>
              <w:t>Gőzgép működése.</w:t>
            </w:r>
          </w:p>
        </w:tc>
      </w:tr>
      <w:tr w:rsidR="00BD105C" w14:paraId="51C81D01" w14:textId="77777777" w:rsidTr="00BD105C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B23B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68.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63F8" w14:textId="77777777" w:rsidR="00BD105C" w:rsidRDefault="00BD105C">
            <w:pPr>
              <w:pStyle w:val="Nincstrkz"/>
              <w:spacing w:after="240"/>
              <w:rPr>
                <w:rFonts w:eastAsia="Calibri" w:cs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  <w:t>Az energiafogyasztás környezeti hatásai</w:t>
            </w:r>
          </w:p>
          <w:p w14:paraId="2E98CF1A" w14:textId="77777777" w:rsidR="00BD105C" w:rsidRDefault="00BD105C">
            <w:pPr>
              <w:pStyle w:val="Nincstrkz"/>
              <w:spacing w:after="240"/>
              <w:rPr>
                <w:rFonts w:eastAsia="Calibri" w:cs="Times New Roman"/>
                <w:b/>
                <w:color w:val="000000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E027" w14:textId="77777777" w:rsidR="00BD105C" w:rsidRDefault="00BD105C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Égéstermék, erdőgazdálkodás, légtisztaság, hulladékgazdálkodás.</w:t>
            </w:r>
          </w:p>
          <w:p w14:paraId="419D0B7D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>Erőművek. .Az energiafogyasztás mérése a háztartásokban.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93A6" w14:textId="77777777" w:rsidR="00BD105C" w:rsidRDefault="00BD105C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Komplex gondolkodás fejlesztése.</w:t>
            </w:r>
          </w:p>
          <w:p w14:paraId="50032DF5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>Tudatos energiatakarékosság!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E400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Égéstermékek levegőszennyezése.</w:t>
            </w:r>
          </w:p>
          <w:p w14:paraId="14659F3B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Hőerőmű, atomerőmű.</w:t>
            </w:r>
          </w:p>
          <w:p w14:paraId="199A5C00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 környezetszennyezés csökkentése.</w:t>
            </w:r>
          </w:p>
        </w:tc>
      </w:tr>
      <w:tr w:rsidR="00BD105C" w14:paraId="6E586E27" w14:textId="77777777" w:rsidTr="00BD105C">
        <w:trPr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8144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69.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AF45" w14:textId="77777777" w:rsidR="00BD105C" w:rsidRDefault="00BD105C">
            <w:pPr>
              <w:spacing w:after="240"/>
              <w:jc w:val="left"/>
              <w:rPr>
                <w:rFonts w:eastAsia="Calibri" w:cs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  <w:t>Gyakorlás, összefoglalás</w:t>
            </w:r>
          </w:p>
          <w:p w14:paraId="0464D24C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5433" w14:textId="77777777" w:rsidR="00BD105C" w:rsidRDefault="00BD105C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 A fejezet fogalmainak, ismereteinek, megfigyeléseinek felelevenítése.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F0E9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Szövegértés, lényegkiemelés, vázlatkészítés fejlesztése.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DFF4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eddig tanult fogalmak</w:t>
            </w:r>
          </w:p>
        </w:tc>
      </w:tr>
      <w:tr w:rsidR="00BD105C" w14:paraId="0D6D74B7" w14:textId="77777777" w:rsidTr="00BD105C">
        <w:trPr>
          <w:trHeight w:val="1097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B831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70.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0A8A" w14:textId="77777777" w:rsidR="00BD105C" w:rsidRDefault="00BD105C">
            <w:pPr>
              <w:spacing w:after="240"/>
              <w:jc w:val="left"/>
              <w:rPr>
                <w:rFonts w:eastAsia="Calibri" w:cs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  <w:t>Témazáró dolgozat</w:t>
            </w:r>
          </w:p>
          <w:p w14:paraId="318228B3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2953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 </w:t>
            </w:r>
            <w:r>
              <w:rPr>
                <w:rFonts w:eastAsia="Calibri" w:cs="Times New Roman"/>
                <w:color w:val="000000"/>
              </w:rPr>
              <w:t>Az eddig tanult ismeretek számonkérése</w:t>
            </w:r>
            <w:r>
              <w:rPr>
                <w:rFonts w:cs="Times New Roman"/>
              </w:rPr>
              <w:t>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4E3D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 xml:space="preserve">Áttekinthető, precíz munkavégzés.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4205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eddig tanult fogalmak</w:t>
            </w:r>
          </w:p>
        </w:tc>
      </w:tr>
      <w:tr w:rsidR="00BD105C" w14:paraId="0952B39B" w14:textId="77777777" w:rsidTr="00BD105C">
        <w:trPr>
          <w:trHeight w:val="612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3B1E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71.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AEEF" w14:textId="77777777" w:rsidR="00BD105C" w:rsidRDefault="00BD105C">
            <w:pPr>
              <w:spacing w:after="240"/>
              <w:jc w:val="left"/>
              <w:rPr>
                <w:rFonts w:eastAsia="Calibri" w:cs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  <w:t>Gyakorlás a témazáró tapasztalatai alapján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FA23" w14:textId="77777777" w:rsidR="00BD105C" w:rsidRDefault="00BD105C">
            <w:pPr>
              <w:spacing w:after="240"/>
              <w:jc w:val="left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 </w:t>
            </w:r>
            <w:r>
              <w:rPr>
                <w:rFonts w:eastAsia="Calibri" w:cs="Times New Roman"/>
                <w:color w:val="000000"/>
              </w:rPr>
              <w:t>A témazáró dolgozat feladatainak megbeszélése.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FF76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Hiányosságok pótlása.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1753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eddig tanult fogalmak</w:t>
            </w:r>
          </w:p>
        </w:tc>
      </w:tr>
      <w:tr w:rsidR="00BD105C" w14:paraId="37B1A67B" w14:textId="77777777" w:rsidTr="00BD105C">
        <w:trPr>
          <w:trHeight w:val="1846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FCE0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72.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06BA" w14:textId="77777777" w:rsidR="00BD105C" w:rsidRDefault="00BD105C">
            <w:pPr>
              <w:spacing w:after="240" w:line="254" w:lineRule="auto"/>
              <w:jc w:val="left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Év végi összefoglalás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CFE1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év tananyagának átismétlése.</w:t>
            </w:r>
          </w:p>
          <w:p w14:paraId="7F0BE16C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Éves munka értékelése, jegyek lezárása, tanulói kísérletezés.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E1A7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Rendszerezés, lényegkiemelés, memória fejlesztése. </w:t>
            </w:r>
          </w:p>
          <w:p w14:paraId="2C84690F" w14:textId="77777777" w:rsidR="00BD105C" w:rsidRDefault="00BD105C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Önértékelés, önállóság fejlesztése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306D" w14:textId="77777777" w:rsidR="00BD105C" w:rsidRDefault="00BD105C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Az év tananyaga</w:t>
            </w:r>
          </w:p>
        </w:tc>
      </w:tr>
    </w:tbl>
    <w:p w14:paraId="354C9147" w14:textId="77777777" w:rsidR="00BD105C" w:rsidRDefault="00BD105C" w:rsidP="00BD105C">
      <w:pPr>
        <w:tabs>
          <w:tab w:val="left" w:pos="1647"/>
        </w:tabs>
        <w:rPr>
          <w:rFonts w:cs="Times New Roman"/>
        </w:rPr>
      </w:pPr>
    </w:p>
    <w:p w14:paraId="37B6E986" w14:textId="77777777" w:rsidR="008C0303" w:rsidRPr="000070F2" w:rsidRDefault="008C0303" w:rsidP="00FD3AD2">
      <w:pPr>
        <w:pStyle w:val="TblzatSzveg"/>
      </w:pPr>
    </w:p>
    <w:sectPr w:rsidR="008C0303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4A895" w14:textId="77777777" w:rsidR="004D519B" w:rsidRDefault="004D519B" w:rsidP="004C3450">
      <w:r>
        <w:separator/>
      </w:r>
    </w:p>
  </w:endnote>
  <w:endnote w:type="continuationSeparator" w:id="0">
    <w:p w14:paraId="4202B7FF" w14:textId="77777777" w:rsidR="004D519B" w:rsidRDefault="004D519B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14:paraId="7A71B2F3" w14:textId="77777777" w:rsidR="00740ED8" w:rsidRDefault="00740ED8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4A51AEB" wp14:editId="3D0679FF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C82F032" w14:textId="77777777" w:rsidR="00740ED8" w:rsidRPr="0074089C" w:rsidRDefault="00740ED8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2B61BD" w:rsidRPr="002B61BD">
                                <w:rPr>
                                  <w:rFonts w:eastAsiaTheme="majorEastAsia" w:cstheme="majorBidi"/>
                                  <w:b/>
                                  <w:noProof/>
                                  <w:szCs w:val="24"/>
                                </w:rPr>
                                <w:t>19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4A51AEB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14:paraId="3C82F032" w14:textId="77777777" w:rsidR="00740ED8" w:rsidRPr="0074089C" w:rsidRDefault="00740ED8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2B61BD" w:rsidRPr="002B61BD">
                          <w:rPr>
                            <w:rFonts w:eastAsiaTheme="majorEastAsia" w:cstheme="majorBidi"/>
                            <w:b/>
                            <w:noProof/>
                            <w:szCs w:val="24"/>
                          </w:rPr>
                          <w:t>19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9072385"/>
      <w:docPartObj>
        <w:docPartGallery w:val="Page Numbers (Bottom of Page)"/>
        <w:docPartUnique/>
      </w:docPartObj>
    </w:sdtPr>
    <w:sdtEndPr/>
    <w:sdtContent>
      <w:p w14:paraId="1B42A95E" w14:textId="47704DBD" w:rsidR="00D3623E" w:rsidRDefault="00D3623E">
        <w:pPr>
          <w:pStyle w:val="llb"/>
        </w:pPr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B59726F" wp14:editId="1FD9F74E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2" name="Háromszög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187C307" w14:textId="77777777" w:rsidR="00D3623E" w:rsidRDefault="00D3623E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2B61BD" w:rsidRPr="002B61B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B59726F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2" o:spid="_x0000_s1027" type="#_x0000_t5" style="position:absolute;left:0;text-align:left;margin-left:0;margin-top:0;width:167.4pt;height:161.8pt;flip:x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" adj="21600" fillcolor="#d6e3bc [1302]" stroked="f">
                  <v:textbox>
                    <w:txbxContent>
                      <w:p w14:paraId="0187C307" w14:textId="77777777" w:rsidR="00D3623E" w:rsidRDefault="00D3623E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2B61BD" w:rsidRPr="002B61BD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80358" w14:textId="77777777" w:rsidR="004D519B" w:rsidRDefault="004D519B" w:rsidP="004C3450">
      <w:r>
        <w:separator/>
      </w:r>
    </w:p>
  </w:footnote>
  <w:footnote w:type="continuationSeparator" w:id="0">
    <w:p w14:paraId="0342E0D2" w14:textId="77777777" w:rsidR="004D519B" w:rsidRDefault="004D519B" w:rsidP="004C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61CCF"/>
    <w:multiLevelType w:val="hybridMultilevel"/>
    <w:tmpl w:val="B4AEF42A"/>
    <w:lvl w:ilvl="0" w:tplc="040E0001">
      <w:start w:val="10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ttachedTemplate r:id="rId1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9E"/>
    <w:rsid w:val="000032DA"/>
    <w:rsid w:val="000062F5"/>
    <w:rsid w:val="00006ADB"/>
    <w:rsid w:val="000070F2"/>
    <w:rsid w:val="00015F64"/>
    <w:rsid w:val="00022BA6"/>
    <w:rsid w:val="00025CA7"/>
    <w:rsid w:val="00031AAE"/>
    <w:rsid w:val="0003226C"/>
    <w:rsid w:val="00032D62"/>
    <w:rsid w:val="00040EC6"/>
    <w:rsid w:val="00050969"/>
    <w:rsid w:val="00050D24"/>
    <w:rsid w:val="00054A62"/>
    <w:rsid w:val="00056877"/>
    <w:rsid w:val="000609E6"/>
    <w:rsid w:val="000632FB"/>
    <w:rsid w:val="00067578"/>
    <w:rsid w:val="00073F8D"/>
    <w:rsid w:val="0007713B"/>
    <w:rsid w:val="00085620"/>
    <w:rsid w:val="0009214D"/>
    <w:rsid w:val="00097053"/>
    <w:rsid w:val="000A3C3C"/>
    <w:rsid w:val="000A4B17"/>
    <w:rsid w:val="000B0B04"/>
    <w:rsid w:val="000B2E4B"/>
    <w:rsid w:val="000B41D4"/>
    <w:rsid w:val="000B6AC5"/>
    <w:rsid w:val="000B6FDC"/>
    <w:rsid w:val="000C3851"/>
    <w:rsid w:val="000C4BDB"/>
    <w:rsid w:val="000C4F42"/>
    <w:rsid w:val="000D32AA"/>
    <w:rsid w:val="000D3B3B"/>
    <w:rsid w:val="000E30DE"/>
    <w:rsid w:val="000E739E"/>
    <w:rsid w:val="000F02A1"/>
    <w:rsid w:val="000F21F0"/>
    <w:rsid w:val="0010472B"/>
    <w:rsid w:val="001054ED"/>
    <w:rsid w:val="00107B49"/>
    <w:rsid w:val="00107C70"/>
    <w:rsid w:val="00110879"/>
    <w:rsid w:val="00124E09"/>
    <w:rsid w:val="0012547D"/>
    <w:rsid w:val="00126191"/>
    <w:rsid w:val="0012635B"/>
    <w:rsid w:val="00127FE8"/>
    <w:rsid w:val="00134AA0"/>
    <w:rsid w:val="001400EF"/>
    <w:rsid w:val="0014319F"/>
    <w:rsid w:val="001442F9"/>
    <w:rsid w:val="00145CB1"/>
    <w:rsid w:val="00147AFC"/>
    <w:rsid w:val="00153E4C"/>
    <w:rsid w:val="00161467"/>
    <w:rsid w:val="001621AE"/>
    <w:rsid w:val="00165DC2"/>
    <w:rsid w:val="00167D59"/>
    <w:rsid w:val="00170479"/>
    <w:rsid w:val="001732D8"/>
    <w:rsid w:val="00174708"/>
    <w:rsid w:val="001847B4"/>
    <w:rsid w:val="001860FF"/>
    <w:rsid w:val="001913C7"/>
    <w:rsid w:val="00191D86"/>
    <w:rsid w:val="00194EFE"/>
    <w:rsid w:val="001A1B45"/>
    <w:rsid w:val="001A2C58"/>
    <w:rsid w:val="001A6A96"/>
    <w:rsid w:val="001A78F4"/>
    <w:rsid w:val="001B1493"/>
    <w:rsid w:val="001C4841"/>
    <w:rsid w:val="001C6B1D"/>
    <w:rsid w:val="001C7A20"/>
    <w:rsid w:val="001D12DB"/>
    <w:rsid w:val="001D3ECB"/>
    <w:rsid w:val="001D497E"/>
    <w:rsid w:val="001D5C58"/>
    <w:rsid w:val="001D69CB"/>
    <w:rsid w:val="001E75C4"/>
    <w:rsid w:val="001F3A7B"/>
    <w:rsid w:val="001F3E31"/>
    <w:rsid w:val="001F4DF4"/>
    <w:rsid w:val="00203DFF"/>
    <w:rsid w:val="002126C2"/>
    <w:rsid w:val="00214506"/>
    <w:rsid w:val="00214F2A"/>
    <w:rsid w:val="00222B22"/>
    <w:rsid w:val="00240F0E"/>
    <w:rsid w:val="00243BD5"/>
    <w:rsid w:val="00250B1E"/>
    <w:rsid w:val="00251F4F"/>
    <w:rsid w:val="00253088"/>
    <w:rsid w:val="00255F49"/>
    <w:rsid w:val="00260004"/>
    <w:rsid w:val="00264161"/>
    <w:rsid w:val="002656F5"/>
    <w:rsid w:val="00282F85"/>
    <w:rsid w:val="0028339C"/>
    <w:rsid w:val="002877AD"/>
    <w:rsid w:val="00293147"/>
    <w:rsid w:val="00295E86"/>
    <w:rsid w:val="002A0998"/>
    <w:rsid w:val="002A0D51"/>
    <w:rsid w:val="002A7574"/>
    <w:rsid w:val="002B60CE"/>
    <w:rsid w:val="002B61BD"/>
    <w:rsid w:val="002C1967"/>
    <w:rsid w:val="002C2D44"/>
    <w:rsid w:val="002C30B3"/>
    <w:rsid w:val="002C549D"/>
    <w:rsid w:val="002C6E44"/>
    <w:rsid w:val="002C7656"/>
    <w:rsid w:val="002E5A09"/>
    <w:rsid w:val="002E6B57"/>
    <w:rsid w:val="002E7945"/>
    <w:rsid w:val="002F191A"/>
    <w:rsid w:val="00310E7C"/>
    <w:rsid w:val="003173EA"/>
    <w:rsid w:val="003200BA"/>
    <w:rsid w:val="00327766"/>
    <w:rsid w:val="00330542"/>
    <w:rsid w:val="00337B6A"/>
    <w:rsid w:val="00344404"/>
    <w:rsid w:val="00356A1C"/>
    <w:rsid w:val="00356C49"/>
    <w:rsid w:val="003616CE"/>
    <w:rsid w:val="0036325D"/>
    <w:rsid w:val="003634BF"/>
    <w:rsid w:val="00371114"/>
    <w:rsid w:val="00372085"/>
    <w:rsid w:val="003733C8"/>
    <w:rsid w:val="00373DFE"/>
    <w:rsid w:val="00373E65"/>
    <w:rsid w:val="00380207"/>
    <w:rsid w:val="00385E99"/>
    <w:rsid w:val="0038650B"/>
    <w:rsid w:val="0039084F"/>
    <w:rsid w:val="00392668"/>
    <w:rsid w:val="003A0451"/>
    <w:rsid w:val="003A14DD"/>
    <w:rsid w:val="003A29A1"/>
    <w:rsid w:val="003A3C71"/>
    <w:rsid w:val="003A4FEF"/>
    <w:rsid w:val="003A7AE7"/>
    <w:rsid w:val="003B3614"/>
    <w:rsid w:val="003B6E97"/>
    <w:rsid w:val="003C2841"/>
    <w:rsid w:val="003C5769"/>
    <w:rsid w:val="003C7288"/>
    <w:rsid w:val="003D0E1B"/>
    <w:rsid w:val="003E0D25"/>
    <w:rsid w:val="003E1F41"/>
    <w:rsid w:val="003E498B"/>
    <w:rsid w:val="003E6477"/>
    <w:rsid w:val="003F13A1"/>
    <w:rsid w:val="003F599A"/>
    <w:rsid w:val="00402BF4"/>
    <w:rsid w:val="00404C7E"/>
    <w:rsid w:val="004124D0"/>
    <w:rsid w:val="004228B0"/>
    <w:rsid w:val="0042462E"/>
    <w:rsid w:val="00425E6B"/>
    <w:rsid w:val="00431257"/>
    <w:rsid w:val="00432357"/>
    <w:rsid w:val="004340CD"/>
    <w:rsid w:val="00440659"/>
    <w:rsid w:val="00444AC0"/>
    <w:rsid w:val="00446269"/>
    <w:rsid w:val="004502E1"/>
    <w:rsid w:val="00452295"/>
    <w:rsid w:val="0045701A"/>
    <w:rsid w:val="00461ABC"/>
    <w:rsid w:val="00465AEC"/>
    <w:rsid w:val="00466966"/>
    <w:rsid w:val="00467043"/>
    <w:rsid w:val="0046782E"/>
    <w:rsid w:val="0047164D"/>
    <w:rsid w:val="00480C65"/>
    <w:rsid w:val="00482D5A"/>
    <w:rsid w:val="004849F2"/>
    <w:rsid w:val="00487A38"/>
    <w:rsid w:val="00492A4B"/>
    <w:rsid w:val="00494DB9"/>
    <w:rsid w:val="004A222D"/>
    <w:rsid w:val="004A35F0"/>
    <w:rsid w:val="004A3E03"/>
    <w:rsid w:val="004A4A95"/>
    <w:rsid w:val="004A790E"/>
    <w:rsid w:val="004B5115"/>
    <w:rsid w:val="004B7281"/>
    <w:rsid w:val="004B7DEE"/>
    <w:rsid w:val="004C0B6D"/>
    <w:rsid w:val="004C2769"/>
    <w:rsid w:val="004C340C"/>
    <w:rsid w:val="004C3450"/>
    <w:rsid w:val="004C6106"/>
    <w:rsid w:val="004C6E98"/>
    <w:rsid w:val="004D0C1F"/>
    <w:rsid w:val="004D119D"/>
    <w:rsid w:val="004D519B"/>
    <w:rsid w:val="004D5842"/>
    <w:rsid w:val="004F1905"/>
    <w:rsid w:val="004F47AD"/>
    <w:rsid w:val="004F77D0"/>
    <w:rsid w:val="00501244"/>
    <w:rsid w:val="00503284"/>
    <w:rsid w:val="00503366"/>
    <w:rsid w:val="00504CB7"/>
    <w:rsid w:val="00507D6B"/>
    <w:rsid w:val="00516B0A"/>
    <w:rsid w:val="00521160"/>
    <w:rsid w:val="00521F99"/>
    <w:rsid w:val="00522195"/>
    <w:rsid w:val="005273F0"/>
    <w:rsid w:val="005276B0"/>
    <w:rsid w:val="00531FEE"/>
    <w:rsid w:val="005369D7"/>
    <w:rsid w:val="00546B67"/>
    <w:rsid w:val="00547A9B"/>
    <w:rsid w:val="0055051D"/>
    <w:rsid w:val="0055205C"/>
    <w:rsid w:val="00552903"/>
    <w:rsid w:val="005542F1"/>
    <w:rsid w:val="00556585"/>
    <w:rsid w:val="00557723"/>
    <w:rsid w:val="00563567"/>
    <w:rsid w:val="00565982"/>
    <w:rsid w:val="00573CCE"/>
    <w:rsid w:val="005768D8"/>
    <w:rsid w:val="005848AA"/>
    <w:rsid w:val="00590934"/>
    <w:rsid w:val="00594707"/>
    <w:rsid w:val="005A0B8A"/>
    <w:rsid w:val="005A1508"/>
    <w:rsid w:val="005A25AF"/>
    <w:rsid w:val="005A69A0"/>
    <w:rsid w:val="005C0397"/>
    <w:rsid w:val="005C2961"/>
    <w:rsid w:val="005D1751"/>
    <w:rsid w:val="005D3052"/>
    <w:rsid w:val="005D568B"/>
    <w:rsid w:val="005D7EBE"/>
    <w:rsid w:val="005E535F"/>
    <w:rsid w:val="005F094B"/>
    <w:rsid w:val="005F6BDA"/>
    <w:rsid w:val="00601114"/>
    <w:rsid w:val="00606962"/>
    <w:rsid w:val="00614735"/>
    <w:rsid w:val="00623E68"/>
    <w:rsid w:val="0062796A"/>
    <w:rsid w:val="006334B2"/>
    <w:rsid w:val="00640939"/>
    <w:rsid w:val="00645D0C"/>
    <w:rsid w:val="006464DF"/>
    <w:rsid w:val="00646962"/>
    <w:rsid w:val="00676A04"/>
    <w:rsid w:val="00683DA6"/>
    <w:rsid w:val="006842A7"/>
    <w:rsid w:val="00692AAF"/>
    <w:rsid w:val="0069557C"/>
    <w:rsid w:val="006966CC"/>
    <w:rsid w:val="006975C7"/>
    <w:rsid w:val="006A7698"/>
    <w:rsid w:val="006B004C"/>
    <w:rsid w:val="006B136F"/>
    <w:rsid w:val="006B525C"/>
    <w:rsid w:val="006B660E"/>
    <w:rsid w:val="006B72DA"/>
    <w:rsid w:val="006C3058"/>
    <w:rsid w:val="006C43FA"/>
    <w:rsid w:val="006C6199"/>
    <w:rsid w:val="006C68F6"/>
    <w:rsid w:val="006D06F0"/>
    <w:rsid w:val="006D174B"/>
    <w:rsid w:val="006D41D6"/>
    <w:rsid w:val="006E27F1"/>
    <w:rsid w:val="006E3D89"/>
    <w:rsid w:val="006E4080"/>
    <w:rsid w:val="006E4DCC"/>
    <w:rsid w:val="006E5088"/>
    <w:rsid w:val="006F3203"/>
    <w:rsid w:val="007018C0"/>
    <w:rsid w:val="00702A09"/>
    <w:rsid w:val="007040DC"/>
    <w:rsid w:val="0070704E"/>
    <w:rsid w:val="00710210"/>
    <w:rsid w:val="00710402"/>
    <w:rsid w:val="007155D2"/>
    <w:rsid w:val="00715926"/>
    <w:rsid w:val="00720347"/>
    <w:rsid w:val="0072049B"/>
    <w:rsid w:val="007212A8"/>
    <w:rsid w:val="00721FAE"/>
    <w:rsid w:val="0072207E"/>
    <w:rsid w:val="0072678C"/>
    <w:rsid w:val="007345A8"/>
    <w:rsid w:val="00734889"/>
    <w:rsid w:val="00734AC2"/>
    <w:rsid w:val="00736AB1"/>
    <w:rsid w:val="0074089C"/>
    <w:rsid w:val="00740ED8"/>
    <w:rsid w:val="00742F8A"/>
    <w:rsid w:val="00745CAC"/>
    <w:rsid w:val="00752091"/>
    <w:rsid w:val="00757415"/>
    <w:rsid w:val="00760ED9"/>
    <w:rsid w:val="007648BE"/>
    <w:rsid w:val="00767295"/>
    <w:rsid w:val="007676CB"/>
    <w:rsid w:val="00776F39"/>
    <w:rsid w:val="00780D00"/>
    <w:rsid w:val="00781DE9"/>
    <w:rsid w:val="00783475"/>
    <w:rsid w:val="007869D7"/>
    <w:rsid w:val="00787609"/>
    <w:rsid w:val="00790071"/>
    <w:rsid w:val="007966E6"/>
    <w:rsid w:val="007A49D9"/>
    <w:rsid w:val="007B333B"/>
    <w:rsid w:val="007B52B9"/>
    <w:rsid w:val="007C0AA6"/>
    <w:rsid w:val="007C2029"/>
    <w:rsid w:val="007C2724"/>
    <w:rsid w:val="007C4110"/>
    <w:rsid w:val="007C4A9F"/>
    <w:rsid w:val="007C5B6D"/>
    <w:rsid w:val="007C6098"/>
    <w:rsid w:val="007C686D"/>
    <w:rsid w:val="007D29AD"/>
    <w:rsid w:val="007D5464"/>
    <w:rsid w:val="007D5BF3"/>
    <w:rsid w:val="007E35EE"/>
    <w:rsid w:val="007E797A"/>
    <w:rsid w:val="007F7C5C"/>
    <w:rsid w:val="00802F8A"/>
    <w:rsid w:val="00804B34"/>
    <w:rsid w:val="00807DA1"/>
    <w:rsid w:val="00814941"/>
    <w:rsid w:val="00824A0B"/>
    <w:rsid w:val="00826FAB"/>
    <w:rsid w:val="00833818"/>
    <w:rsid w:val="00833BCE"/>
    <w:rsid w:val="008349AC"/>
    <w:rsid w:val="008356B1"/>
    <w:rsid w:val="00835A0A"/>
    <w:rsid w:val="00835FC2"/>
    <w:rsid w:val="00840CC0"/>
    <w:rsid w:val="00842045"/>
    <w:rsid w:val="008435F7"/>
    <w:rsid w:val="00843836"/>
    <w:rsid w:val="008440E6"/>
    <w:rsid w:val="008462C2"/>
    <w:rsid w:val="00863793"/>
    <w:rsid w:val="00871B8D"/>
    <w:rsid w:val="00874E3D"/>
    <w:rsid w:val="0087613E"/>
    <w:rsid w:val="008775C7"/>
    <w:rsid w:val="0088744A"/>
    <w:rsid w:val="00890A7E"/>
    <w:rsid w:val="00890DE6"/>
    <w:rsid w:val="0089433E"/>
    <w:rsid w:val="008A5934"/>
    <w:rsid w:val="008A61BC"/>
    <w:rsid w:val="008B1737"/>
    <w:rsid w:val="008B18FF"/>
    <w:rsid w:val="008B72D9"/>
    <w:rsid w:val="008C0303"/>
    <w:rsid w:val="008C1BFB"/>
    <w:rsid w:val="008C5DBF"/>
    <w:rsid w:val="008D0E0C"/>
    <w:rsid w:val="008D23C5"/>
    <w:rsid w:val="008D5788"/>
    <w:rsid w:val="008E52E2"/>
    <w:rsid w:val="008F0004"/>
    <w:rsid w:val="008F1F86"/>
    <w:rsid w:val="008F2CAC"/>
    <w:rsid w:val="008F79A1"/>
    <w:rsid w:val="00901536"/>
    <w:rsid w:val="00907458"/>
    <w:rsid w:val="00910324"/>
    <w:rsid w:val="0092096C"/>
    <w:rsid w:val="00922FF4"/>
    <w:rsid w:val="00924493"/>
    <w:rsid w:val="009246DF"/>
    <w:rsid w:val="00927051"/>
    <w:rsid w:val="009272B5"/>
    <w:rsid w:val="00932C19"/>
    <w:rsid w:val="009333FF"/>
    <w:rsid w:val="009349EF"/>
    <w:rsid w:val="009356F8"/>
    <w:rsid w:val="00940496"/>
    <w:rsid w:val="00941EBD"/>
    <w:rsid w:val="00941F29"/>
    <w:rsid w:val="00943B46"/>
    <w:rsid w:val="0094547E"/>
    <w:rsid w:val="00946B6F"/>
    <w:rsid w:val="009557F1"/>
    <w:rsid w:val="0096050D"/>
    <w:rsid w:val="00963571"/>
    <w:rsid w:val="0096637E"/>
    <w:rsid w:val="009672A2"/>
    <w:rsid w:val="00975DA9"/>
    <w:rsid w:val="0097788E"/>
    <w:rsid w:val="0097799E"/>
    <w:rsid w:val="00977B62"/>
    <w:rsid w:val="00980BFA"/>
    <w:rsid w:val="00983E06"/>
    <w:rsid w:val="0099465C"/>
    <w:rsid w:val="009A1043"/>
    <w:rsid w:val="009A21D4"/>
    <w:rsid w:val="009A32DD"/>
    <w:rsid w:val="009A3ED0"/>
    <w:rsid w:val="009A55AF"/>
    <w:rsid w:val="009B1B71"/>
    <w:rsid w:val="009B2D96"/>
    <w:rsid w:val="009B6E2E"/>
    <w:rsid w:val="009C06AC"/>
    <w:rsid w:val="009C1FBC"/>
    <w:rsid w:val="009D280E"/>
    <w:rsid w:val="009D7D3C"/>
    <w:rsid w:val="009F5DEE"/>
    <w:rsid w:val="009F6CC3"/>
    <w:rsid w:val="00A002E8"/>
    <w:rsid w:val="00A01D1E"/>
    <w:rsid w:val="00A03088"/>
    <w:rsid w:val="00A058C9"/>
    <w:rsid w:val="00A070CB"/>
    <w:rsid w:val="00A104A7"/>
    <w:rsid w:val="00A1104D"/>
    <w:rsid w:val="00A118C2"/>
    <w:rsid w:val="00A11F8C"/>
    <w:rsid w:val="00A12776"/>
    <w:rsid w:val="00A16A4E"/>
    <w:rsid w:val="00A21849"/>
    <w:rsid w:val="00A21A0F"/>
    <w:rsid w:val="00A220A8"/>
    <w:rsid w:val="00A23399"/>
    <w:rsid w:val="00A2694B"/>
    <w:rsid w:val="00A33DCF"/>
    <w:rsid w:val="00A3645E"/>
    <w:rsid w:val="00A43D9A"/>
    <w:rsid w:val="00A44636"/>
    <w:rsid w:val="00A524EA"/>
    <w:rsid w:val="00A563EB"/>
    <w:rsid w:val="00A67007"/>
    <w:rsid w:val="00A703C2"/>
    <w:rsid w:val="00A70490"/>
    <w:rsid w:val="00A73FE8"/>
    <w:rsid w:val="00A74146"/>
    <w:rsid w:val="00A74729"/>
    <w:rsid w:val="00A75EDA"/>
    <w:rsid w:val="00A8092F"/>
    <w:rsid w:val="00A85D12"/>
    <w:rsid w:val="00A947C1"/>
    <w:rsid w:val="00AA278B"/>
    <w:rsid w:val="00AA297A"/>
    <w:rsid w:val="00AA6C4D"/>
    <w:rsid w:val="00AB145A"/>
    <w:rsid w:val="00AB58F0"/>
    <w:rsid w:val="00AB5EC3"/>
    <w:rsid w:val="00AC0C35"/>
    <w:rsid w:val="00AC31E0"/>
    <w:rsid w:val="00AC391E"/>
    <w:rsid w:val="00AC408B"/>
    <w:rsid w:val="00AD4D23"/>
    <w:rsid w:val="00AE2EB2"/>
    <w:rsid w:val="00AE715D"/>
    <w:rsid w:val="00AF3407"/>
    <w:rsid w:val="00AF3E90"/>
    <w:rsid w:val="00AF4CD8"/>
    <w:rsid w:val="00AF5969"/>
    <w:rsid w:val="00B105E4"/>
    <w:rsid w:val="00B10A11"/>
    <w:rsid w:val="00B16708"/>
    <w:rsid w:val="00B17706"/>
    <w:rsid w:val="00B20327"/>
    <w:rsid w:val="00B22EBA"/>
    <w:rsid w:val="00B25FC7"/>
    <w:rsid w:val="00B32A16"/>
    <w:rsid w:val="00B34365"/>
    <w:rsid w:val="00B3766E"/>
    <w:rsid w:val="00B416D9"/>
    <w:rsid w:val="00B44F8B"/>
    <w:rsid w:val="00B52FC2"/>
    <w:rsid w:val="00B53742"/>
    <w:rsid w:val="00B54298"/>
    <w:rsid w:val="00B613D3"/>
    <w:rsid w:val="00B640B9"/>
    <w:rsid w:val="00B705E1"/>
    <w:rsid w:val="00B83A2B"/>
    <w:rsid w:val="00B85C97"/>
    <w:rsid w:val="00B90A64"/>
    <w:rsid w:val="00B9338F"/>
    <w:rsid w:val="00B93437"/>
    <w:rsid w:val="00B94AC0"/>
    <w:rsid w:val="00B95E4B"/>
    <w:rsid w:val="00B966FE"/>
    <w:rsid w:val="00BA49B0"/>
    <w:rsid w:val="00BA4B88"/>
    <w:rsid w:val="00BA762F"/>
    <w:rsid w:val="00BA7A39"/>
    <w:rsid w:val="00BB4BA7"/>
    <w:rsid w:val="00BB6966"/>
    <w:rsid w:val="00BB71A2"/>
    <w:rsid w:val="00BC07C0"/>
    <w:rsid w:val="00BC18E2"/>
    <w:rsid w:val="00BC2773"/>
    <w:rsid w:val="00BC283C"/>
    <w:rsid w:val="00BD0857"/>
    <w:rsid w:val="00BD105C"/>
    <w:rsid w:val="00BD172E"/>
    <w:rsid w:val="00BD799E"/>
    <w:rsid w:val="00BE0F7A"/>
    <w:rsid w:val="00BE2AF9"/>
    <w:rsid w:val="00BE45F3"/>
    <w:rsid w:val="00BF098F"/>
    <w:rsid w:val="00BF47AD"/>
    <w:rsid w:val="00BF4ADF"/>
    <w:rsid w:val="00BF61D8"/>
    <w:rsid w:val="00BF7843"/>
    <w:rsid w:val="00C067EC"/>
    <w:rsid w:val="00C10315"/>
    <w:rsid w:val="00C10E3E"/>
    <w:rsid w:val="00C12743"/>
    <w:rsid w:val="00C1289E"/>
    <w:rsid w:val="00C23054"/>
    <w:rsid w:val="00C31D81"/>
    <w:rsid w:val="00C32E41"/>
    <w:rsid w:val="00C3330C"/>
    <w:rsid w:val="00C34123"/>
    <w:rsid w:val="00C362B0"/>
    <w:rsid w:val="00C37893"/>
    <w:rsid w:val="00C4181E"/>
    <w:rsid w:val="00C42DF0"/>
    <w:rsid w:val="00C44B2B"/>
    <w:rsid w:val="00C450AA"/>
    <w:rsid w:val="00C46806"/>
    <w:rsid w:val="00C5457F"/>
    <w:rsid w:val="00C54DB8"/>
    <w:rsid w:val="00C5758F"/>
    <w:rsid w:val="00C6153B"/>
    <w:rsid w:val="00C64A6F"/>
    <w:rsid w:val="00C653BD"/>
    <w:rsid w:val="00C6596F"/>
    <w:rsid w:val="00C71581"/>
    <w:rsid w:val="00C72368"/>
    <w:rsid w:val="00C84683"/>
    <w:rsid w:val="00C905C3"/>
    <w:rsid w:val="00C92DDE"/>
    <w:rsid w:val="00C93A7C"/>
    <w:rsid w:val="00C93DDA"/>
    <w:rsid w:val="00CA479A"/>
    <w:rsid w:val="00CB04D5"/>
    <w:rsid w:val="00CB1ED1"/>
    <w:rsid w:val="00CB2AD1"/>
    <w:rsid w:val="00CB7F77"/>
    <w:rsid w:val="00CC5958"/>
    <w:rsid w:val="00CC7129"/>
    <w:rsid w:val="00CD5B31"/>
    <w:rsid w:val="00CE33BF"/>
    <w:rsid w:val="00CE59C5"/>
    <w:rsid w:val="00CE7E62"/>
    <w:rsid w:val="00CF010E"/>
    <w:rsid w:val="00CF0A55"/>
    <w:rsid w:val="00CF4593"/>
    <w:rsid w:val="00CF47C2"/>
    <w:rsid w:val="00CF658E"/>
    <w:rsid w:val="00D02FFA"/>
    <w:rsid w:val="00D04443"/>
    <w:rsid w:val="00D0470A"/>
    <w:rsid w:val="00D12F5D"/>
    <w:rsid w:val="00D15CC2"/>
    <w:rsid w:val="00D211C2"/>
    <w:rsid w:val="00D21479"/>
    <w:rsid w:val="00D25F65"/>
    <w:rsid w:val="00D2684F"/>
    <w:rsid w:val="00D27356"/>
    <w:rsid w:val="00D2784D"/>
    <w:rsid w:val="00D27C7B"/>
    <w:rsid w:val="00D30199"/>
    <w:rsid w:val="00D336A3"/>
    <w:rsid w:val="00D34408"/>
    <w:rsid w:val="00D3623E"/>
    <w:rsid w:val="00D36E9A"/>
    <w:rsid w:val="00D40825"/>
    <w:rsid w:val="00D41056"/>
    <w:rsid w:val="00D42B14"/>
    <w:rsid w:val="00D461B0"/>
    <w:rsid w:val="00D50F74"/>
    <w:rsid w:val="00D512CB"/>
    <w:rsid w:val="00D52905"/>
    <w:rsid w:val="00D53964"/>
    <w:rsid w:val="00D61B58"/>
    <w:rsid w:val="00D7048F"/>
    <w:rsid w:val="00D704C9"/>
    <w:rsid w:val="00D71330"/>
    <w:rsid w:val="00D74217"/>
    <w:rsid w:val="00D76E09"/>
    <w:rsid w:val="00D76EAE"/>
    <w:rsid w:val="00D81E2A"/>
    <w:rsid w:val="00D86A8C"/>
    <w:rsid w:val="00D90CA1"/>
    <w:rsid w:val="00D911F3"/>
    <w:rsid w:val="00D913F8"/>
    <w:rsid w:val="00D91630"/>
    <w:rsid w:val="00D91CA0"/>
    <w:rsid w:val="00D93C70"/>
    <w:rsid w:val="00D977B3"/>
    <w:rsid w:val="00DA09B5"/>
    <w:rsid w:val="00DA1732"/>
    <w:rsid w:val="00DB1DD6"/>
    <w:rsid w:val="00DB43B6"/>
    <w:rsid w:val="00DC02DA"/>
    <w:rsid w:val="00DC09AF"/>
    <w:rsid w:val="00DC2209"/>
    <w:rsid w:val="00DC2A80"/>
    <w:rsid w:val="00DC2FC2"/>
    <w:rsid w:val="00DC3533"/>
    <w:rsid w:val="00DC69CD"/>
    <w:rsid w:val="00DC7C46"/>
    <w:rsid w:val="00DC7F1B"/>
    <w:rsid w:val="00DD2499"/>
    <w:rsid w:val="00DE392E"/>
    <w:rsid w:val="00DF154B"/>
    <w:rsid w:val="00DF7A04"/>
    <w:rsid w:val="00E016F0"/>
    <w:rsid w:val="00E045CD"/>
    <w:rsid w:val="00E061C7"/>
    <w:rsid w:val="00E07DB6"/>
    <w:rsid w:val="00E10F1D"/>
    <w:rsid w:val="00E2087E"/>
    <w:rsid w:val="00E2702D"/>
    <w:rsid w:val="00E27799"/>
    <w:rsid w:val="00E30E9E"/>
    <w:rsid w:val="00E333A0"/>
    <w:rsid w:val="00E36CD3"/>
    <w:rsid w:val="00E374BF"/>
    <w:rsid w:val="00E51DD7"/>
    <w:rsid w:val="00E5694E"/>
    <w:rsid w:val="00E60D74"/>
    <w:rsid w:val="00E61E05"/>
    <w:rsid w:val="00E62B44"/>
    <w:rsid w:val="00E63963"/>
    <w:rsid w:val="00E64226"/>
    <w:rsid w:val="00E66E1C"/>
    <w:rsid w:val="00E82CC5"/>
    <w:rsid w:val="00E8303A"/>
    <w:rsid w:val="00E847B9"/>
    <w:rsid w:val="00E96349"/>
    <w:rsid w:val="00EA0570"/>
    <w:rsid w:val="00EA171D"/>
    <w:rsid w:val="00EA304F"/>
    <w:rsid w:val="00EA66E1"/>
    <w:rsid w:val="00EA706D"/>
    <w:rsid w:val="00EB287E"/>
    <w:rsid w:val="00EB552B"/>
    <w:rsid w:val="00EB6E3F"/>
    <w:rsid w:val="00EC0C1C"/>
    <w:rsid w:val="00EE2D92"/>
    <w:rsid w:val="00EE3327"/>
    <w:rsid w:val="00EE4864"/>
    <w:rsid w:val="00EE7BB5"/>
    <w:rsid w:val="00EF71FA"/>
    <w:rsid w:val="00F01385"/>
    <w:rsid w:val="00F015B0"/>
    <w:rsid w:val="00F03A02"/>
    <w:rsid w:val="00F10731"/>
    <w:rsid w:val="00F146C1"/>
    <w:rsid w:val="00F15938"/>
    <w:rsid w:val="00F16B48"/>
    <w:rsid w:val="00F20803"/>
    <w:rsid w:val="00F229F9"/>
    <w:rsid w:val="00F22B62"/>
    <w:rsid w:val="00F70665"/>
    <w:rsid w:val="00F7304D"/>
    <w:rsid w:val="00F74FB4"/>
    <w:rsid w:val="00F77797"/>
    <w:rsid w:val="00F81F02"/>
    <w:rsid w:val="00F865EF"/>
    <w:rsid w:val="00FA1F85"/>
    <w:rsid w:val="00FA4A48"/>
    <w:rsid w:val="00FA6026"/>
    <w:rsid w:val="00FA76A3"/>
    <w:rsid w:val="00FA7E39"/>
    <w:rsid w:val="00FC7BA2"/>
    <w:rsid w:val="00FD0427"/>
    <w:rsid w:val="00FD30D3"/>
    <w:rsid w:val="00FD3AD2"/>
    <w:rsid w:val="00FD4C81"/>
    <w:rsid w:val="00FD6DAB"/>
    <w:rsid w:val="00FE4003"/>
    <w:rsid w:val="00FE5179"/>
    <w:rsid w:val="00FF0047"/>
    <w:rsid w:val="00FF023A"/>
    <w:rsid w:val="00FF597E"/>
    <w:rsid w:val="00FF5E50"/>
    <w:rsid w:val="00FF5E83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50F081"/>
  <w15:docId w15:val="{8E282E9A-0B81-4CF5-A14C-C6F3F74A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3B3B"/>
    <w:pPr>
      <w:jc w:val="both"/>
    </w:pPr>
    <w:rPr>
      <w:rFonts w:ascii="Garamond" w:hAnsi="Garamond"/>
      <w:sz w:val="22"/>
    </w:rPr>
  </w:style>
  <w:style w:type="paragraph" w:styleId="Cmsor1">
    <w:name w:val="heading 1"/>
    <w:basedOn w:val="Norml"/>
    <w:next w:val="Norml"/>
    <w:link w:val="Cmsor1Char"/>
    <w:uiPriority w:val="9"/>
    <w:rsid w:val="00BF7843"/>
    <w:pPr>
      <w:keepNext/>
      <w:keepLines/>
      <w:spacing w:before="720" w:after="360"/>
      <w:outlineLvl w:val="0"/>
    </w:pPr>
    <w:rPr>
      <w:rFonts w:eastAsiaTheme="majorEastAsia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BF7843"/>
    <w:pPr>
      <w:jc w:val="center"/>
    </w:pPr>
    <w:rPr>
      <w:rFonts w:eastAsia="Times New Roman" w:cs="Times New Roman"/>
      <w:b/>
      <w:bCs/>
      <w:iCs/>
      <w:color w:val="34AA5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BF7843"/>
    <w:rPr>
      <w:rFonts w:ascii="Garamond" w:eastAsia="Times New Roman" w:hAnsi="Garamond" w:cs="Times New Roman"/>
      <w:b/>
      <w:bCs/>
      <w:iCs/>
      <w:color w:val="34AA5D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BF784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styleId="NormlWeb">
    <w:name w:val="Normal (Web)"/>
    <w:basedOn w:val="Norml"/>
    <w:uiPriority w:val="99"/>
    <w:unhideWhenUsed/>
    <w:rsid w:val="00203DF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iemels50">
    <w:name w:val="Kiemelés_50%"/>
    <w:basedOn w:val="TblzatSzveg"/>
    <w:qFormat/>
    <w:rsid w:val="00C3330C"/>
    <w:pPr>
      <w:shd w:val="pct50" w:color="00B050" w:fill="auto"/>
    </w:pPr>
    <w:rPr>
      <w:rFonts w:ascii="Times New Roman" w:hAnsi="Times New Roman"/>
      <w:sz w:val="24"/>
      <w:szCs w:val="24"/>
    </w:rPr>
  </w:style>
  <w:style w:type="character" w:customStyle="1" w:styleId="KiemelsKap">
    <w:name w:val="Kiemelés_Kap"/>
    <w:basedOn w:val="Bekezdsalapbettpusa"/>
    <w:uiPriority w:val="1"/>
    <w:qFormat/>
    <w:rsid w:val="00C3330C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C3330C"/>
    <w:rPr>
      <w:b/>
      <w:caps w:val="0"/>
      <w:smallCaps/>
      <w:strike w:val="0"/>
      <w:dstrike w:val="0"/>
      <w:vanish w:val="0"/>
      <w:vertAlign w:val="baseline"/>
    </w:rPr>
  </w:style>
  <w:style w:type="table" w:styleId="Rcsostblzat">
    <w:name w:val="Table Grid"/>
    <w:basedOn w:val="Normltblzat"/>
    <w:uiPriority w:val="59"/>
    <w:rsid w:val="00C3330C"/>
    <w:rPr>
      <w:rFonts w:asciiTheme="minorHAnsi" w:eastAsiaTheme="minorEastAsia" w:hAnsiTheme="minorHAnsi" w:cstheme="minorBidi"/>
      <w:sz w:val="22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BA49B0"/>
    <w:pPr>
      <w:widowControl w:val="0"/>
      <w:autoSpaceDE w:val="0"/>
      <w:autoSpaceDN w:val="0"/>
      <w:adjustRightInd w:val="0"/>
      <w:spacing w:before="55"/>
      <w:ind w:left="116"/>
      <w:jc w:val="left"/>
    </w:pPr>
    <w:rPr>
      <w:rFonts w:ascii="Calibri" w:eastAsiaTheme="minorEastAsia" w:hAnsi="Calibri" w:cs="Calibri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BA49B0"/>
    <w:rPr>
      <w:rFonts w:ascii="Calibri" w:eastAsiaTheme="minorEastAsia" w:hAnsi="Calibri" w:cs="Calibri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bszayal\Downloads\FI%20Tanmenet_Sablon_Green.dotx" TargetMode="External"/></Relationships>
</file>

<file path=word/theme/theme1.xml><?xml version="1.0" encoding="utf-8"?>
<a:theme xmlns:a="http://schemas.openxmlformats.org/drawingml/2006/main" name="Office-téma">
  <a:themeElements>
    <a:clrScheme name="42. egyéni sém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B5764-48CE-471D-BD69-14A9B06C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 Tanmenet_Sablon_Green</Template>
  <TotalTime>0</TotalTime>
  <Pages>25</Pages>
  <Words>2871</Words>
  <Characters>19811</Characters>
  <Application>Microsoft Office Word</Application>
  <DocSecurity>0</DocSecurity>
  <Lines>165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Dobszay Ambrus László</dc:creator>
  <cp:keywords/>
  <dc:description/>
  <cp:lastModifiedBy>Kóródi Bence</cp:lastModifiedBy>
  <cp:revision>3</cp:revision>
  <cp:lastPrinted>2017-06-15T11:56:00Z</cp:lastPrinted>
  <dcterms:created xsi:type="dcterms:W3CDTF">2018-08-15T19:35:00Z</dcterms:created>
  <dcterms:modified xsi:type="dcterms:W3CDTF">2018-08-16T07:09:00Z</dcterms:modified>
</cp:coreProperties>
</file>